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F8" w:rsidRDefault="00AC1209" w:rsidP="00AC1209">
      <w:pPr>
        <w:jc w:val="right"/>
        <w:rPr>
          <w:rFonts w:hint="cs"/>
          <w:rtl/>
        </w:rPr>
      </w:pPr>
    </w:p>
    <w:p w:rsidR="00AC1209" w:rsidRPr="00AC1209" w:rsidRDefault="00AC1209" w:rsidP="00AC1209">
      <w:pPr>
        <w:bidi/>
        <w:jc w:val="center"/>
        <w:rPr>
          <w:rFonts w:ascii="David" w:hAnsi="David" w:cs="David"/>
          <w:b/>
          <w:bCs/>
          <w:sz w:val="28"/>
          <w:szCs w:val="28"/>
        </w:rPr>
      </w:pPr>
      <w:r w:rsidRPr="00AC1209">
        <w:rPr>
          <w:rFonts w:ascii="David" w:hAnsi="David" w:cs="David"/>
          <w:b/>
          <w:bCs/>
          <w:sz w:val="36"/>
          <w:szCs w:val="36"/>
        </w:rPr>
        <w:t xml:space="preserve">1,000 </w:t>
      </w:r>
      <w:r w:rsidRPr="00AC1209">
        <w:rPr>
          <w:rFonts w:ascii="David" w:hAnsi="David" w:cs="David" w:hint="cs"/>
          <w:b/>
          <w:bCs/>
          <w:sz w:val="36"/>
          <w:szCs w:val="36"/>
          <w:rtl/>
        </w:rPr>
        <w:t xml:space="preserve"> </w:t>
      </w:r>
      <w:r w:rsidRPr="00AC1209">
        <w:rPr>
          <w:rFonts w:ascii="David" w:hAnsi="David" w:cs="David"/>
          <w:b/>
          <w:bCs/>
          <w:sz w:val="36"/>
          <w:szCs w:val="36"/>
          <w:rtl/>
        </w:rPr>
        <w:t>מפעלים יידרשו ליישם דרישות סייבר להיתר רעלים</w:t>
      </w:r>
    </w:p>
    <w:p w:rsidR="00AC1209" w:rsidRPr="00AC1209" w:rsidRDefault="00AC1209" w:rsidP="00AC1209">
      <w:pPr>
        <w:bidi/>
        <w:rPr>
          <w:rFonts w:ascii="David" w:hAnsi="David" w:cs="David"/>
          <w:sz w:val="28"/>
          <w:szCs w:val="28"/>
        </w:rPr>
      </w:pPr>
      <w:r w:rsidRPr="00AC1209">
        <w:rPr>
          <w:rFonts w:ascii="David" w:hAnsi="David" w:cs="David"/>
          <w:sz w:val="28"/>
          <w:szCs w:val="28"/>
          <w:rtl/>
        </w:rPr>
        <w:t xml:space="preserve">דרישות סייבר להיתר רעלים יורחבו מ-200 מפעלי </w:t>
      </w:r>
      <w:proofErr w:type="spellStart"/>
      <w:r w:rsidRPr="00AC1209">
        <w:rPr>
          <w:rFonts w:ascii="David" w:hAnsi="David" w:cs="David"/>
          <w:sz w:val="28"/>
          <w:szCs w:val="28"/>
          <w:rtl/>
        </w:rPr>
        <w:t>סווסו</w:t>
      </w:r>
      <w:proofErr w:type="spellEnd"/>
      <w:r w:rsidRPr="00AC1209">
        <w:rPr>
          <w:rFonts w:ascii="David" w:hAnsi="David" w:cs="David"/>
          <w:sz w:val="28"/>
          <w:szCs w:val="28"/>
          <w:rtl/>
        </w:rPr>
        <w:t xml:space="preserve"> ל- 1,000 מפעלים בעלי היתר רעלים בסיווג רמת סיכון גבוהה ובינונית. דרישה לביצוע סקר סיכונים שבהתאם לתוצאותיו יש להטמיע הגנות ובקרות סייבר בעלות שיכולה להגיע ליותר ממיליון ₪</w:t>
      </w:r>
    </w:p>
    <w:p w:rsidR="00AC1209" w:rsidRPr="00AC1209" w:rsidRDefault="00AC1209" w:rsidP="00AC1209">
      <w:pPr>
        <w:bidi/>
        <w:rPr>
          <w:rFonts w:ascii="David" w:hAnsi="David" w:cs="David"/>
          <w:sz w:val="28"/>
          <w:szCs w:val="28"/>
        </w:rPr>
      </w:pPr>
      <w:bookmarkStart w:id="0" w:name="_GoBack"/>
      <w:bookmarkEnd w:id="0"/>
      <w:r w:rsidRPr="00AC1209">
        <w:rPr>
          <w:rFonts w:ascii="David" w:hAnsi="David" w:cs="David"/>
          <w:sz w:val="28"/>
          <w:szCs w:val="28"/>
          <w:rtl/>
        </w:rPr>
        <w:t>בימים האחרונים פורסמה טיוטה של עדכון גרסה להוראות לעמידה בתנאים של היתר רעלים בתחום ההגנה על סייבר בתעשייה</w:t>
      </w:r>
      <w:r w:rsidRPr="00AC1209">
        <w:rPr>
          <w:rFonts w:ascii="David" w:hAnsi="David" w:cs="David"/>
          <w:sz w:val="28"/>
          <w:szCs w:val="28"/>
        </w:rPr>
        <w:t>.</w:t>
      </w:r>
      <w:r w:rsidRPr="00AC1209">
        <w:rPr>
          <w:rFonts w:ascii="David" w:hAnsi="David" w:cs="David"/>
          <w:sz w:val="28"/>
          <w:szCs w:val="28"/>
          <w:rtl/>
        </w:rPr>
        <w:t> מדובר בגרסה 2.0 של </w:t>
      </w:r>
      <w:hyperlink r:id="rId6" w:tgtFrame="_blank" w:history="1">
        <w:r w:rsidRPr="00AC1209">
          <w:rPr>
            <w:rStyle w:val="Hyperlink"/>
            <w:rFonts w:ascii="David" w:hAnsi="David" w:cs="David"/>
            <w:sz w:val="28"/>
            <w:szCs w:val="28"/>
            <w:rtl/>
          </w:rPr>
          <w:t>מדריך שפורסם בתחילת שנת 2020</w:t>
        </w:r>
      </w:hyperlink>
      <w:r w:rsidRPr="00AC1209">
        <w:rPr>
          <w:rFonts w:ascii="David" w:hAnsi="David" w:cs="David"/>
          <w:sz w:val="28"/>
          <w:szCs w:val="28"/>
          <w:rtl/>
        </w:rPr>
        <w:t> ועתיד להחליפו לאחר סבב הערות הציבור.</w:t>
      </w:r>
    </w:p>
    <w:p w:rsidR="00AC1209" w:rsidRPr="00AC1209" w:rsidRDefault="00AC1209" w:rsidP="00AC1209">
      <w:pPr>
        <w:bidi/>
        <w:rPr>
          <w:rFonts w:ascii="David" w:hAnsi="David" w:cs="David"/>
          <w:sz w:val="28"/>
          <w:szCs w:val="28"/>
          <w:rtl/>
        </w:rPr>
      </w:pPr>
      <w:r w:rsidRPr="00AC1209">
        <w:rPr>
          <w:rFonts w:ascii="David" w:hAnsi="David" w:cs="David"/>
          <w:sz w:val="28"/>
          <w:szCs w:val="28"/>
          <w:rtl/>
        </w:rPr>
        <w:t xml:space="preserve">השינוי העיקרי הוא דרישה חדשה </w:t>
      </w:r>
      <w:proofErr w:type="spellStart"/>
      <w:r w:rsidRPr="00AC1209">
        <w:rPr>
          <w:rFonts w:ascii="David" w:hAnsi="David" w:cs="David"/>
          <w:sz w:val="28"/>
          <w:szCs w:val="28"/>
          <w:rtl/>
        </w:rPr>
        <w:t>מכ</w:t>
      </w:r>
      <w:proofErr w:type="spellEnd"/>
      <w:r w:rsidRPr="00AC1209">
        <w:rPr>
          <w:rFonts w:ascii="David" w:hAnsi="David" w:cs="David"/>
          <w:sz w:val="28"/>
          <w:szCs w:val="28"/>
          <w:rtl/>
        </w:rPr>
        <w:t>- 1,000 מפעלים העוסקים בחומרים מסוכנים ובעלי היתר רעלים בסיווג רמת סיכון </w:t>
      </w:r>
      <w:r w:rsidRPr="00AC1209">
        <w:rPr>
          <w:rFonts w:ascii="David" w:hAnsi="David" w:cs="David"/>
          <w:sz w:val="28"/>
          <w:szCs w:val="28"/>
        </w:rPr>
        <w:t>A</w:t>
      </w:r>
      <w:r w:rsidRPr="00AC1209">
        <w:rPr>
          <w:rFonts w:ascii="David" w:hAnsi="David" w:cs="David"/>
          <w:sz w:val="28"/>
          <w:szCs w:val="28"/>
          <w:rtl/>
        </w:rPr>
        <w:t> (סיכון גדול) ו-</w:t>
      </w:r>
      <w:r w:rsidRPr="00AC1209">
        <w:rPr>
          <w:rFonts w:ascii="David" w:hAnsi="David" w:cs="David"/>
          <w:sz w:val="28"/>
          <w:szCs w:val="28"/>
        </w:rPr>
        <w:t>B</w:t>
      </w:r>
      <w:r w:rsidRPr="00AC1209">
        <w:rPr>
          <w:rFonts w:ascii="David" w:hAnsi="David" w:cs="David"/>
          <w:sz w:val="28"/>
          <w:szCs w:val="28"/>
          <w:rtl/>
        </w:rPr>
        <w:t> (סיכון בינוני) לבצע סקר סיכונים בהיבט של הגנת סייבר.</w:t>
      </w:r>
    </w:p>
    <w:p w:rsidR="00AC1209" w:rsidRPr="00AC1209" w:rsidRDefault="00AC1209" w:rsidP="00AC1209">
      <w:pPr>
        <w:bidi/>
        <w:rPr>
          <w:rFonts w:ascii="David" w:hAnsi="David" w:cs="David"/>
          <w:sz w:val="28"/>
          <w:szCs w:val="28"/>
          <w:rtl/>
        </w:rPr>
      </w:pPr>
      <w:r w:rsidRPr="00AC1209">
        <w:rPr>
          <w:rFonts w:ascii="David" w:hAnsi="David" w:cs="David"/>
          <w:sz w:val="28"/>
          <w:szCs w:val="28"/>
          <w:rtl/>
        </w:rPr>
        <w:t>ככל שהסקר יצביע על סיכון גדול יותר לסביבה ולציבור, המפעל יידרש ליישם דרישות מקיפות ומעמיקות יותר כמתואר במדריך. עלות היישום יכולה להגיע ליותר ממיליון ₪</w:t>
      </w:r>
      <w:r w:rsidRPr="00AC1209">
        <w:rPr>
          <w:rFonts w:ascii="David" w:hAnsi="David" w:cs="David"/>
          <w:sz w:val="28"/>
          <w:szCs w:val="28"/>
        </w:rPr>
        <w:t>.</w:t>
      </w:r>
      <w:r w:rsidRPr="00AC1209">
        <w:rPr>
          <w:rFonts w:ascii="David" w:hAnsi="David" w:cs="David"/>
          <w:sz w:val="28"/>
          <w:szCs w:val="28"/>
          <w:rtl/>
        </w:rPr>
        <w:t xml:space="preserve"> ענף </w:t>
      </w:r>
      <w:proofErr w:type="spellStart"/>
      <w:r w:rsidRPr="00AC1209">
        <w:rPr>
          <w:rFonts w:ascii="David" w:hAnsi="David" w:cs="David"/>
          <w:sz w:val="28"/>
          <w:szCs w:val="28"/>
          <w:rtl/>
        </w:rPr>
        <w:t>משנעי</w:t>
      </w:r>
      <w:proofErr w:type="spellEnd"/>
      <w:r w:rsidRPr="00AC1209">
        <w:rPr>
          <w:rFonts w:ascii="David" w:hAnsi="David" w:cs="David"/>
          <w:sz w:val="28"/>
          <w:szCs w:val="28"/>
          <w:rtl/>
        </w:rPr>
        <w:t xml:space="preserve"> </w:t>
      </w:r>
      <w:proofErr w:type="spellStart"/>
      <w:r w:rsidRPr="00AC1209">
        <w:rPr>
          <w:rFonts w:ascii="David" w:hAnsi="David" w:cs="David"/>
          <w:sz w:val="28"/>
          <w:szCs w:val="28"/>
          <w:rtl/>
        </w:rPr>
        <w:t>החומ"ס</w:t>
      </w:r>
      <w:proofErr w:type="spellEnd"/>
      <w:r w:rsidRPr="00AC1209">
        <w:rPr>
          <w:rFonts w:ascii="David" w:hAnsi="David" w:cs="David"/>
          <w:sz w:val="28"/>
          <w:szCs w:val="28"/>
          <w:rtl/>
        </w:rPr>
        <w:t xml:space="preserve"> יטופל בנפרד מהמדריך החדש.</w:t>
      </w:r>
    </w:p>
    <w:p w:rsidR="00AC1209" w:rsidRPr="00AC1209" w:rsidRDefault="00AC1209" w:rsidP="00AC1209">
      <w:pPr>
        <w:bidi/>
        <w:rPr>
          <w:rFonts w:ascii="David" w:hAnsi="David" w:cs="David"/>
          <w:sz w:val="28"/>
          <w:szCs w:val="28"/>
          <w:rtl/>
        </w:rPr>
      </w:pPr>
      <w:r w:rsidRPr="00AC1209">
        <w:rPr>
          <w:rFonts w:ascii="David" w:hAnsi="David" w:cs="David"/>
          <w:sz w:val="28"/>
          <w:szCs w:val="28"/>
          <w:rtl/>
        </w:rPr>
        <w:t xml:space="preserve">נכון להיום התנאים להיתר רעלים להגנת סייבר מיושמים בצורה מדורגת על כ- 200 מפעלי </w:t>
      </w:r>
      <w:proofErr w:type="spellStart"/>
      <w:r w:rsidRPr="00AC1209">
        <w:rPr>
          <w:rFonts w:ascii="David" w:hAnsi="David" w:cs="David"/>
          <w:sz w:val="28"/>
          <w:szCs w:val="28"/>
          <w:rtl/>
        </w:rPr>
        <w:t>סווסו</w:t>
      </w:r>
      <w:proofErr w:type="spellEnd"/>
      <w:r w:rsidRPr="00AC1209">
        <w:rPr>
          <w:rFonts w:ascii="David" w:hAnsi="David" w:cs="David"/>
          <w:sz w:val="28"/>
          <w:szCs w:val="28"/>
          <w:rtl/>
        </w:rPr>
        <w:t> </w:t>
      </w:r>
      <w:r w:rsidRPr="00AC1209">
        <w:rPr>
          <w:rFonts w:ascii="David" w:hAnsi="David" w:cs="David"/>
          <w:sz w:val="28"/>
          <w:szCs w:val="28"/>
        </w:rPr>
        <w:t>SEVESO</w:t>
      </w:r>
      <w:r w:rsidRPr="00AC1209">
        <w:rPr>
          <w:rFonts w:ascii="David" w:hAnsi="David" w:cs="David"/>
          <w:sz w:val="28"/>
          <w:szCs w:val="28"/>
          <w:rtl/>
        </w:rPr>
        <w:t xml:space="preserve"> – קבוצת מפעלים שעוסקים </w:t>
      </w:r>
      <w:proofErr w:type="spellStart"/>
      <w:r w:rsidRPr="00AC1209">
        <w:rPr>
          <w:rFonts w:ascii="David" w:hAnsi="David" w:cs="David"/>
          <w:sz w:val="28"/>
          <w:szCs w:val="28"/>
          <w:rtl/>
        </w:rPr>
        <w:t>בחומ"ס</w:t>
      </w:r>
      <w:proofErr w:type="spellEnd"/>
      <w:r w:rsidRPr="00AC1209">
        <w:rPr>
          <w:rFonts w:ascii="David" w:hAnsi="David" w:cs="David"/>
          <w:sz w:val="28"/>
          <w:szCs w:val="28"/>
          <w:rtl/>
        </w:rPr>
        <w:t xml:space="preserve"> בעלי הסיכון הרב ביותר על פי דירקטיבת </w:t>
      </w:r>
      <w:proofErr w:type="spellStart"/>
      <w:r w:rsidRPr="00AC1209">
        <w:rPr>
          <w:rFonts w:ascii="David" w:hAnsi="David" w:cs="David"/>
          <w:sz w:val="28"/>
          <w:szCs w:val="28"/>
          <w:rtl/>
        </w:rPr>
        <w:t>סווסו</w:t>
      </w:r>
      <w:proofErr w:type="spellEnd"/>
      <w:r w:rsidRPr="00AC1209">
        <w:rPr>
          <w:rFonts w:ascii="David" w:hAnsi="David" w:cs="David"/>
          <w:sz w:val="28"/>
          <w:szCs w:val="28"/>
          <w:rtl/>
        </w:rPr>
        <w:t xml:space="preserve"> האירופאית. עד כה כ- 70 מפעלי </w:t>
      </w:r>
      <w:proofErr w:type="spellStart"/>
      <w:r w:rsidRPr="00AC1209">
        <w:rPr>
          <w:rFonts w:ascii="David" w:hAnsi="David" w:cs="David"/>
          <w:sz w:val="28"/>
          <w:szCs w:val="28"/>
          <w:rtl/>
        </w:rPr>
        <w:t>סווסו</w:t>
      </w:r>
      <w:proofErr w:type="spellEnd"/>
      <w:r w:rsidRPr="00AC1209">
        <w:rPr>
          <w:rFonts w:ascii="David" w:hAnsi="David" w:cs="David"/>
          <w:sz w:val="28"/>
          <w:szCs w:val="28"/>
          <w:rtl/>
        </w:rPr>
        <w:t xml:space="preserve"> נדרשו לנושא. מפעלי </w:t>
      </w:r>
      <w:proofErr w:type="spellStart"/>
      <w:r w:rsidRPr="00AC1209">
        <w:rPr>
          <w:rFonts w:ascii="David" w:hAnsi="David" w:cs="David"/>
          <w:sz w:val="28"/>
          <w:szCs w:val="28"/>
          <w:rtl/>
        </w:rPr>
        <w:t>סווסו</w:t>
      </w:r>
      <w:proofErr w:type="spellEnd"/>
      <w:r w:rsidRPr="00AC1209">
        <w:rPr>
          <w:rFonts w:ascii="David" w:hAnsi="David" w:cs="David"/>
          <w:sz w:val="28"/>
          <w:szCs w:val="28"/>
          <w:rtl/>
        </w:rPr>
        <w:t xml:space="preserve"> הם בפועל תת-קבוצה מבין המפעלים ברמת סיכון </w:t>
      </w:r>
      <w:r w:rsidRPr="00AC1209">
        <w:rPr>
          <w:rFonts w:ascii="David" w:hAnsi="David" w:cs="David"/>
          <w:sz w:val="28"/>
          <w:szCs w:val="28"/>
        </w:rPr>
        <w:t>A</w:t>
      </w:r>
      <w:r w:rsidRPr="00AC1209">
        <w:rPr>
          <w:rFonts w:ascii="David" w:hAnsi="David" w:cs="David"/>
          <w:sz w:val="28"/>
          <w:szCs w:val="28"/>
          <w:rtl/>
        </w:rPr>
        <w:t xml:space="preserve"> לפי הסיווג של חוק </w:t>
      </w:r>
      <w:proofErr w:type="spellStart"/>
      <w:r w:rsidRPr="00AC1209">
        <w:rPr>
          <w:rFonts w:ascii="David" w:hAnsi="David" w:cs="David"/>
          <w:sz w:val="28"/>
          <w:szCs w:val="28"/>
          <w:rtl/>
        </w:rPr>
        <w:t>חומ"ס</w:t>
      </w:r>
      <w:proofErr w:type="spellEnd"/>
      <w:r w:rsidRPr="00AC1209">
        <w:rPr>
          <w:rFonts w:ascii="David" w:hAnsi="David" w:cs="David"/>
          <w:sz w:val="28"/>
          <w:szCs w:val="28"/>
          <w:rtl/>
        </w:rPr>
        <w:t>.</w:t>
      </w:r>
    </w:p>
    <w:p w:rsidR="00AC1209" w:rsidRPr="00AC1209" w:rsidRDefault="00AC1209" w:rsidP="00AC1209">
      <w:pPr>
        <w:bidi/>
        <w:rPr>
          <w:rFonts w:ascii="David" w:hAnsi="David" w:cs="David"/>
          <w:sz w:val="28"/>
          <w:szCs w:val="28"/>
          <w:rtl/>
        </w:rPr>
      </w:pPr>
      <w:r w:rsidRPr="00AC1209">
        <w:rPr>
          <w:rFonts w:ascii="David" w:hAnsi="David" w:cs="David"/>
          <w:sz w:val="28"/>
          <w:szCs w:val="28"/>
          <w:rtl/>
        </w:rPr>
        <w:t xml:space="preserve">כלומר, כעת רוצים להרחיב את דרישות הסייבר להיתר רעלים </w:t>
      </w:r>
      <w:proofErr w:type="spellStart"/>
      <w:r w:rsidRPr="00AC1209">
        <w:rPr>
          <w:rFonts w:ascii="David" w:hAnsi="David" w:cs="David"/>
          <w:sz w:val="28"/>
          <w:szCs w:val="28"/>
          <w:rtl/>
        </w:rPr>
        <w:t>מכ</w:t>
      </w:r>
      <w:proofErr w:type="spellEnd"/>
      <w:r w:rsidRPr="00AC1209">
        <w:rPr>
          <w:rFonts w:ascii="David" w:hAnsi="David" w:cs="David"/>
          <w:sz w:val="28"/>
          <w:szCs w:val="28"/>
          <w:rtl/>
        </w:rPr>
        <w:t xml:space="preserve">- 200 מפעלי </w:t>
      </w:r>
      <w:proofErr w:type="spellStart"/>
      <w:r w:rsidRPr="00AC1209">
        <w:rPr>
          <w:rFonts w:ascii="David" w:hAnsi="David" w:cs="David"/>
          <w:sz w:val="28"/>
          <w:szCs w:val="28"/>
          <w:rtl/>
        </w:rPr>
        <w:t>סווסו</w:t>
      </w:r>
      <w:proofErr w:type="spellEnd"/>
      <w:r w:rsidRPr="00AC1209">
        <w:rPr>
          <w:rFonts w:ascii="David" w:hAnsi="David" w:cs="David"/>
          <w:sz w:val="28"/>
          <w:szCs w:val="28"/>
          <w:rtl/>
        </w:rPr>
        <w:t>, ל- 1,000 המפעלים בעלי היתר רעלים ברמת סיכון </w:t>
      </w:r>
      <w:r w:rsidRPr="00AC1209">
        <w:rPr>
          <w:rFonts w:ascii="David" w:hAnsi="David" w:cs="David"/>
          <w:sz w:val="28"/>
          <w:szCs w:val="28"/>
        </w:rPr>
        <w:t>A</w:t>
      </w:r>
      <w:r w:rsidRPr="00AC1209">
        <w:rPr>
          <w:rFonts w:ascii="David" w:hAnsi="David" w:cs="David"/>
          <w:sz w:val="28"/>
          <w:szCs w:val="28"/>
          <w:rtl/>
        </w:rPr>
        <w:t> ו- </w:t>
      </w:r>
      <w:r w:rsidRPr="00AC1209">
        <w:rPr>
          <w:rFonts w:ascii="David" w:hAnsi="David" w:cs="David"/>
          <w:sz w:val="28"/>
          <w:szCs w:val="28"/>
        </w:rPr>
        <w:t>B</w:t>
      </w:r>
      <w:r w:rsidRPr="00AC1209">
        <w:rPr>
          <w:rFonts w:ascii="David" w:hAnsi="David" w:cs="David"/>
          <w:sz w:val="28"/>
          <w:szCs w:val="28"/>
          <w:rtl/>
        </w:rPr>
        <w:t>.</w:t>
      </w:r>
    </w:p>
    <w:p w:rsidR="00AC1209" w:rsidRPr="00AC1209" w:rsidRDefault="00AC1209" w:rsidP="00AC1209">
      <w:pPr>
        <w:bidi/>
        <w:rPr>
          <w:rFonts w:ascii="David" w:hAnsi="David" w:cs="David"/>
          <w:sz w:val="28"/>
          <w:szCs w:val="28"/>
          <w:rtl/>
        </w:rPr>
      </w:pPr>
      <w:r w:rsidRPr="00AC1209">
        <w:rPr>
          <w:rFonts w:ascii="David" w:hAnsi="David" w:cs="David"/>
          <w:i/>
          <w:iCs/>
          <w:sz w:val="28"/>
          <w:szCs w:val="28"/>
          <w:rtl/>
        </w:rPr>
        <w:t>טיוטת ההנחיות החדשה מפורסמת להערות הציבור עד לתאריך 31.12.2021.</w:t>
      </w:r>
    </w:p>
    <w:p w:rsidR="00AC1209" w:rsidRPr="00AC1209" w:rsidRDefault="00AC1209" w:rsidP="00AC1209">
      <w:pPr>
        <w:bidi/>
        <w:rPr>
          <w:rFonts w:ascii="David" w:hAnsi="David" w:cs="David"/>
          <w:sz w:val="28"/>
          <w:szCs w:val="28"/>
          <w:rtl/>
        </w:rPr>
      </w:pPr>
      <w:r w:rsidRPr="00AC1209">
        <w:rPr>
          <w:rFonts w:ascii="David" w:hAnsi="David" w:cs="David"/>
          <w:i/>
          <w:iCs/>
          <w:sz w:val="28"/>
          <w:szCs w:val="28"/>
        </w:rPr>
        <w:drawing>
          <wp:inline distT="0" distB="0" distL="0" distR="0">
            <wp:extent cx="4286885" cy="2859405"/>
            <wp:effectExtent l="0" t="0" r="0" b="0"/>
            <wp:docPr id="1" name="תמונה 1" descr="https://infospot.co.il/Content/UserFiles/Image/%d7%a1%d7%99%d7%99%d7%91%d7%a8%20%d7%94%d7%99%d7%aa%d7%a8%20%d7%a8%d7%a2%d7%9c%d7%99%d7%9d_1_21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spot.co.il/Content/UserFiles/Image/%d7%a1%d7%99%d7%99%d7%91%d7%a8%20%d7%94%d7%99%d7%aa%d7%a8%20%d7%a8%d7%a2%d7%9c%d7%99%d7%9d_1_2112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885" cy="2859405"/>
                    </a:xfrm>
                    <a:prstGeom prst="rect">
                      <a:avLst/>
                    </a:prstGeom>
                    <a:noFill/>
                    <a:ln>
                      <a:noFill/>
                    </a:ln>
                  </pic:spPr>
                </pic:pic>
              </a:graphicData>
            </a:graphic>
          </wp:inline>
        </w:drawing>
      </w:r>
    </w:p>
    <w:p w:rsidR="00AC1209" w:rsidRPr="00AC1209" w:rsidRDefault="00AC1209" w:rsidP="00AC1209">
      <w:pPr>
        <w:bidi/>
        <w:rPr>
          <w:rFonts w:ascii="David" w:hAnsi="David" w:cs="David"/>
          <w:sz w:val="28"/>
          <w:szCs w:val="28"/>
          <w:rtl/>
        </w:rPr>
      </w:pPr>
      <w:r w:rsidRPr="00AC1209">
        <w:rPr>
          <w:rFonts w:ascii="David" w:hAnsi="David" w:cs="David"/>
          <w:sz w:val="28"/>
          <w:szCs w:val="28"/>
        </w:rPr>
        <w:pict>
          <v:rect id="_x0000_i1025" style="width:0;height:1.5pt" o:hralign="center" o:hrstd="t" o:hrnoshade="t" o:hr="t" fillcolor="black" stroked="f"/>
        </w:pict>
      </w:r>
    </w:p>
    <w:p w:rsidR="00AC1209" w:rsidRPr="00AC1209" w:rsidRDefault="00AC1209" w:rsidP="00AC1209">
      <w:pPr>
        <w:bidi/>
        <w:rPr>
          <w:rFonts w:ascii="David" w:hAnsi="David" w:cs="David"/>
          <w:sz w:val="28"/>
          <w:szCs w:val="28"/>
        </w:rPr>
      </w:pPr>
      <w:r w:rsidRPr="00AC1209">
        <w:rPr>
          <w:rFonts w:ascii="David" w:hAnsi="David" w:cs="David"/>
          <w:b/>
          <w:bCs/>
          <w:sz w:val="28"/>
          <w:szCs w:val="28"/>
          <w:rtl/>
        </w:rPr>
        <w:t>כתבות רלוונטיות:</w:t>
      </w:r>
    </w:p>
    <w:p w:rsidR="00AC1209" w:rsidRPr="00AC1209" w:rsidRDefault="00AC1209" w:rsidP="00AC1209">
      <w:pPr>
        <w:numPr>
          <w:ilvl w:val="0"/>
          <w:numId w:val="2"/>
        </w:numPr>
        <w:bidi/>
        <w:rPr>
          <w:rFonts w:ascii="David" w:hAnsi="David" w:cs="David"/>
          <w:sz w:val="28"/>
          <w:szCs w:val="28"/>
          <w:rtl/>
        </w:rPr>
      </w:pPr>
      <w:hyperlink r:id="rId8" w:tgtFrame="_blank" w:history="1">
        <w:r w:rsidRPr="00AC1209">
          <w:rPr>
            <w:rStyle w:val="Hyperlink"/>
            <w:rFonts w:ascii="David" w:hAnsi="David" w:cs="David"/>
            <w:sz w:val="28"/>
            <w:szCs w:val="28"/>
            <w:rtl/>
          </w:rPr>
          <w:t>עדכונים בתנאים הנוספים להיתר רעלים: סיכוני סייבר</w:t>
        </w:r>
      </w:hyperlink>
      <w:r w:rsidRPr="00AC1209">
        <w:rPr>
          <w:rFonts w:ascii="David" w:hAnsi="David" w:cs="David"/>
          <w:sz w:val="28"/>
          <w:szCs w:val="28"/>
          <w:rtl/>
        </w:rPr>
        <w:t>, 15/09/2020</w:t>
      </w:r>
    </w:p>
    <w:p w:rsidR="00AC1209" w:rsidRPr="00AC1209" w:rsidRDefault="00AC1209" w:rsidP="00AC1209">
      <w:pPr>
        <w:numPr>
          <w:ilvl w:val="0"/>
          <w:numId w:val="2"/>
        </w:numPr>
        <w:bidi/>
        <w:rPr>
          <w:rFonts w:ascii="David" w:hAnsi="David" w:cs="David"/>
          <w:sz w:val="28"/>
          <w:szCs w:val="28"/>
          <w:rtl/>
        </w:rPr>
      </w:pPr>
      <w:hyperlink r:id="rId9" w:tgtFrame="_blank" w:history="1">
        <w:r w:rsidRPr="00AC1209">
          <w:rPr>
            <w:rStyle w:val="Hyperlink"/>
            <w:rFonts w:ascii="David" w:hAnsi="David" w:cs="David"/>
            <w:sz w:val="28"/>
            <w:szCs w:val="28"/>
            <w:rtl/>
          </w:rPr>
          <w:t>עדכון מדריך הגנת סייבר לעמידה בתנאי היתר רעלים</w:t>
        </w:r>
      </w:hyperlink>
      <w:r w:rsidRPr="00AC1209">
        <w:rPr>
          <w:rFonts w:ascii="David" w:hAnsi="David" w:cs="David"/>
          <w:sz w:val="28"/>
          <w:szCs w:val="28"/>
          <w:rtl/>
        </w:rPr>
        <w:t>, 11/08/2020</w:t>
      </w:r>
    </w:p>
    <w:p w:rsidR="00AC1209" w:rsidRPr="00AC1209" w:rsidRDefault="00AC1209" w:rsidP="00AC1209">
      <w:pPr>
        <w:numPr>
          <w:ilvl w:val="0"/>
          <w:numId w:val="2"/>
        </w:numPr>
        <w:bidi/>
        <w:rPr>
          <w:rFonts w:ascii="David" w:hAnsi="David" w:cs="David"/>
          <w:sz w:val="28"/>
          <w:szCs w:val="28"/>
          <w:rtl/>
        </w:rPr>
      </w:pPr>
      <w:hyperlink r:id="rId10" w:tgtFrame="_blank" w:history="1">
        <w:r w:rsidRPr="00AC1209">
          <w:rPr>
            <w:rStyle w:val="Hyperlink"/>
            <w:rFonts w:ascii="David" w:hAnsi="David" w:cs="David"/>
            <w:sz w:val="28"/>
            <w:szCs w:val="28"/>
            <w:rtl/>
          </w:rPr>
          <w:t>מדריך סייבר הנחיות לעסקים בעלי היתר רעלים</w:t>
        </w:r>
      </w:hyperlink>
      <w:r w:rsidRPr="00AC1209">
        <w:rPr>
          <w:rFonts w:ascii="David" w:hAnsi="David" w:cs="David"/>
          <w:sz w:val="28"/>
          <w:szCs w:val="28"/>
          <w:rtl/>
        </w:rPr>
        <w:t>, </w:t>
      </w:r>
      <w:r w:rsidRPr="00AC1209">
        <w:rPr>
          <w:rFonts w:ascii="David" w:hAnsi="David" w:cs="David"/>
          <w:sz w:val="28"/>
          <w:szCs w:val="28"/>
        </w:rPr>
        <w:t>15/1/2020</w:t>
      </w:r>
    </w:p>
    <w:p w:rsidR="00AC1209" w:rsidRPr="00AC1209" w:rsidRDefault="00AC1209" w:rsidP="00AC1209">
      <w:pPr>
        <w:numPr>
          <w:ilvl w:val="0"/>
          <w:numId w:val="2"/>
        </w:numPr>
        <w:bidi/>
        <w:rPr>
          <w:rFonts w:ascii="David" w:hAnsi="David" w:cs="David"/>
          <w:sz w:val="28"/>
          <w:szCs w:val="28"/>
          <w:rtl/>
        </w:rPr>
      </w:pPr>
      <w:hyperlink r:id="rId11" w:tgtFrame="_blank" w:history="1">
        <w:r w:rsidRPr="00AC1209">
          <w:rPr>
            <w:rStyle w:val="Hyperlink"/>
            <w:rFonts w:ascii="David" w:hAnsi="David" w:cs="David"/>
            <w:sz w:val="28"/>
            <w:szCs w:val="28"/>
            <w:rtl/>
          </w:rPr>
          <w:t>טיוטה מעודכנת של הוראות לבעלי היתר רעלים להגנת סייבר</w:t>
        </w:r>
      </w:hyperlink>
      <w:r w:rsidRPr="00AC1209">
        <w:rPr>
          <w:rFonts w:ascii="David" w:hAnsi="David" w:cs="David"/>
          <w:sz w:val="28"/>
          <w:szCs w:val="28"/>
          <w:rtl/>
        </w:rPr>
        <w:t>, </w:t>
      </w:r>
      <w:r w:rsidRPr="00AC1209">
        <w:rPr>
          <w:rFonts w:ascii="David" w:hAnsi="David" w:cs="David"/>
          <w:sz w:val="28"/>
          <w:szCs w:val="28"/>
        </w:rPr>
        <w:t>01/1/2019</w:t>
      </w:r>
    </w:p>
    <w:p w:rsidR="00AC1209" w:rsidRPr="00AC1209" w:rsidRDefault="00AC1209" w:rsidP="00AC1209">
      <w:pPr>
        <w:numPr>
          <w:ilvl w:val="0"/>
          <w:numId w:val="2"/>
        </w:numPr>
        <w:bidi/>
        <w:rPr>
          <w:rFonts w:ascii="David" w:hAnsi="David" w:cs="David"/>
          <w:sz w:val="28"/>
          <w:szCs w:val="28"/>
          <w:rtl/>
        </w:rPr>
      </w:pPr>
      <w:hyperlink r:id="rId12" w:tgtFrame="_blank" w:history="1">
        <w:r w:rsidRPr="00AC1209">
          <w:rPr>
            <w:rStyle w:val="Hyperlink"/>
            <w:rFonts w:ascii="David" w:hAnsi="David" w:cs="David"/>
            <w:sz w:val="28"/>
            <w:szCs w:val="28"/>
            <w:rtl/>
          </w:rPr>
          <w:t>מענק ממשלתי בהיקף 10 מיליון ₪ להגנה ממתקפות סייבר</w:t>
        </w:r>
      </w:hyperlink>
      <w:r w:rsidRPr="00AC1209">
        <w:rPr>
          <w:rFonts w:ascii="David" w:hAnsi="David" w:cs="David"/>
          <w:sz w:val="28"/>
          <w:szCs w:val="28"/>
          <w:rtl/>
        </w:rPr>
        <w:t>, </w:t>
      </w:r>
      <w:r w:rsidRPr="00AC1209">
        <w:rPr>
          <w:rFonts w:ascii="David" w:hAnsi="David" w:cs="David"/>
          <w:sz w:val="28"/>
          <w:szCs w:val="28"/>
        </w:rPr>
        <w:t>17/9/2018</w:t>
      </w:r>
    </w:p>
    <w:p w:rsidR="00AC1209" w:rsidRPr="00AC1209" w:rsidRDefault="00AC1209" w:rsidP="00AC1209">
      <w:pPr>
        <w:numPr>
          <w:ilvl w:val="0"/>
          <w:numId w:val="2"/>
        </w:numPr>
        <w:bidi/>
        <w:rPr>
          <w:rFonts w:ascii="David" w:hAnsi="David" w:cs="David"/>
          <w:sz w:val="28"/>
          <w:szCs w:val="28"/>
          <w:rtl/>
        </w:rPr>
      </w:pPr>
      <w:r w:rsidRPr="00AC1209">
        <w:rPr>
          <w:rFonts w:ascii="David" w:hAnsi="David" w:cs="David"/>
          <w:sz w:val="28"/>
          <w:szCs w:val="28"/>
          <w:rtl/>
        </w:rPr>
        <w:t>למידע נוסף על </w:t>
      </w:r>
      <w:hyperlink r:id="rId13" w:tgtFrame="_blank" w:history="1">
        <w:r w:rsidRPr="00AC1209">
          <w:rPr>
            <w:rStyle w:val="Hyperlink"/>
            <w:rFonts w:ascii="David" w:hAnsi="David" w:cs="David"/>
            <w:sz w:val="28"/>
            <w:szCs w:val="28"/>
            <w:rtl/>
          </w:rPr>
          <w:t>היתר רעלים</w:t>
        </w:r>
      </w:hyperlink>
      <w:r w:rsidRPr="00AC1209">
        <w:rPr>
          <w:rFonts w:ascii="David" w:hAnsi="David" w:cs="David"/>
          <w:sz w:val="28"/>
          <w:szCs w:val="28"/>
          <w:rtl/>
        </w:rPr>
        <w:t> | </w:t>
      </w:r>
      <w:proofErr w:type="spellStart"/>
      <w:r w:rsidRPr="00AC1209">
        <w:rPr>
          <w:rFonts w:ascii="David" w:hAnsi="David" w:cs="David"/>
          <w:sz w:val="28"/>
          <w:szCs w:val="28"/>
        </w:rPr>
        <w:t>infospot</w:t>
      </w:r>
      <w:proofErr w:type="spellEnd"/>
    </w:p>
    <w:p w:rsidR="00AC1209" w:rsidRPr="00AC1209" w:rsidRDefault="00AC1209" w:rsidP="00AC1209">
      <w:pPr>
        <w:bidi/>
        <w:rPr>
          <w:rFonts w:ascii="David" w:hAnsi="David" w:cs="David"/>
          <w:sz w:val="28"/>
          <w:szCs w:val="28"/>
          <w:rtl/>
        </w:rPr>
      </w:pPr>
      <w:r w:rsidRPr="00AC1209">
        <w:rPr>
          <w:rFonts w:ascii="David" w:hAnsi="David" w:cs="David"/>
          <w:sz w:val="28"/>
          <w:szCs w:val="28"/>
        </w:rPr>
        <w:pict>
          <v:rect id="_x0000_i1026" style="width:0;height:1.5pt" o:hralign="center" o:hrstd="t" o:hrnoshade="t" o:hr="t" fillcolor="black" stroked="f"/>
        </w:pict>
      </w:r>
    </w:p>
    <w:p w:rsidR="00AC1209" w:rsidRPr="00AC1209" w:rsidRDefault="00AC1209" w:rsidP="00AC1209">
      <w:pPr>
        <w:bidi/>
        <w:rPr>
          <w:rFonts w:ascii="David" w:hAnsi="David" w:cs="David"/>
          <w:b/>
          <w:bCs/>
          <w:sz w:val="28"/>
          <w:szCs w:val="28"/>
        </w:rPr>
      </w:pPr>
      <w:r w:rsidRPr="00AC1209">
        <w:rPr>
          <w:rFonts w:ascii="David" w:hAnsi="David" w:cs="David"/>
          <w:b/>
          <w:bCs/>
          <w:sz w:val="28"/>
          <w:szCs w:val="28"/>
          <w:rtl/>
        </w:rPr>
        <w:t>רקע: התגברות איומי סייבר</w:t>
      </w:r>
    </w:p>
    <w:p w:rsidR="00AC1209" w:rsidRPr="00AC1209" w:rsidRDefault="00AC1209" w:rsidP="00AC1209">
      <w:pPr>
        <w:bidi/>
        <w:rPr>
          <w:rFonts w:ascii="David" w:hAnsi="David" w:cs="David"/>
          <w:sz w:val="28"/>
          <w:szCs w:val="28"/>
          <w:rtl/>
        </w:rPr>
      </w:pPr>
      <w:r w:rsidRPr="00AC1209">
        <w:rPr>
          <w:rFonts w:ascii="David" w:hAnsi="David" w:cs="David"/>
          <w:sz w:val="28"/>
          <w:szCs w:val="28"/>
          <w:rtl/>
        </w:rPr>
        <w:t xml:space="preserve">על רקע התעצמות פגיעות הסייבר ברחבי העולם, המשרד להגנת הסביבה גיבש הוראות להגנת סייבר למפעלים העוסקים בחומרים מסוכנים, במטרה לצמצום ולמנוע מתקפת סייבר שתגרום לאירוע </w:t>
      </w:r>
      <w:proofErr w:type="spellStart"/>
      <w:r w:rsidRPr="00AC1209">
        <w:rPr>
          <w:rFonts w:ascii="David" w:hAnsi="David" w:cs="David"/>
          <w:sz w:val="28"/>
          <w:szCs w:val="28"/>
          <w:rtl/>
        </w:rPr>
        <w:t>חומ"ס</w:t>
      </w:r>
      <w:proofErr w:type="spellEnd"/>
      <w:r w:rsidRPr="00AC1209">
        <w:rPr>
          <w:rFonts w:ascii="David" w:hAnsi="David" w:cs="David"/>
          <w:sz w:val="28"/>
          <w:szCs w:val="28"/>
          <w:rtl/>
        </w:rPr>
        <w:t>.</w:t>
      </w:r>
    </w:p>
    <w:p w:rsidR="00AC1209" w:rsidRPr="00AC1209" w:rsidRDefault="00AC1209" w:rsidP="00AC1209">
      <w:pPr>
        <w:bidi/>
        <w:rPr>
          <w:rFonts w:ascii="David" w:hAnsi="David" w:cs="David"/>
          <w:sz w:val="28"/>
          <w:szCs w:val="28"/>
          <w:rtl/>
        </w:rPr>
      </w:pPr>
      <w:r w:rsidRPr="00AC1209">
        <w:rPr>
          <w:rFonts w:ascii="David" w:hAnsi="David" w:cs="David"/>
          <w:sz w:val="28"/>
          <w:szCs w:val="28"/>
          <w:rtl/>
        </w:rPr>
        <w:t>כבר בשנת 2017 </w:t>
      </w:r>
      <w:hyperlink r:id="rId14" w:tgtFrame="_blank" w:history="1">
        <w:r w:rsidRPr="00AC1209">
          <w:rPr>
            <w:rStyle w:val="Hyperlink"/>
            <w:rFonts w:ascii="David" w:hAnsi="David" w:cs="David"/>
            <w:sz w:val="28"/>
            <w:szCs w:val="28"/>
            <w:rtl/>
          </w:rPr>
          <w:t xml:space="preserve">המשרד </w:t>
        </w:r>
        <w:proofErr w:type="spellStart"/>
        <w:r w:rsidRPr="00AC1209">
          <w:rPr>
            <w:rStyle w:val="Hyperlink"/>
            <w:rFonts w:ascii="David" w:hAnsi="David" w:cs="David"/>
            <w:sz w:val="28"/>
            <w:szCs w:val="28"/>
            <w:rtl/>
          </w:rPr>
          <w:t>להגנ"ס</w:t>
        </w:r>
        <w:proofErr w:type="spellEnd"/>
        <w:r w:rsidRPr="00AC1209">
          <w:rPr>
            <w:rStyle w:val="Hyperlink"/>
            <w:rFonts w:ascii="David" w:hAnsi="David" w:cs="David"/>
            <w:sz w:val="28"/>
            <w:szCs w:val="28"/>
            <w:rtl/>
          </w:rPr>
          <w:t xml:space="preserve"> הודיע על כוונתו לגבש תנאים להיתר רעלים להגנת סייבר</w:t>
        </w:r>
      </w:hyperlink>
      <w:r w:rsidRPr="00AC1209">
        <w:rPr>
          <w:rFonts w:ascii="David" w:hAnsi="David" w:cs="David"/>
          <w:sz w:val="28"/>
          <w:szCs w:val="28"/>
          <w:rtl/>
        </w:rPr>
        <w:t> וטיוטות ראשונות אכן פורסמו להערות ציבור בשנים 2018-2019. כאשר במקביל החל פיילוט ליישום התנאים על 9 מפעלים. </w:t>
      </w:r>
      <w:hyperlink r:id="rId15" w:tgtFrame="_blank" w:history="1">
        <w:r w:rsidRPr="00AC1209">
          <w:rPr>
            <w:rStyle w:val="Hyperlink"/>
            <w:rFonts w:ascii="David" w:hAnsi="David" w:cs="David"/>
            <w:sz w:val="28"/>
            <w:szCs w:val="28"/>
            <w:rtl/>
          </w:rPr>
          <w:t>בשנת 2020 פורסמה גרסה סופית של המדריך להגנת סייבר</w:t>
        </w:r>
      </w:hyperlink>
      <w:r w:rsidRPr="00AC1209">
        <w:rPr>
          <w:rFonts w:ascii="David" w:hAnsi="David" w:cs="David"/>
          <w:sz w:val="28"/>
          <w:szCs w:val="28"/>
          <w:rtl/>
        </w:rPr>
        <w:t xml:space="preserve"> והמשרד </w:t>
      </w:r>
      <w:proofErr w:type="spellStart"/>
      <w:r w:rsidRPr="00AC1209">
        <w:rPr>
          <w:rFonts w:ascii="David" w:hAnsi="David" w:cs="David"/>
          <w:sz w:val="28"/>
          <w:szCs w:val="28"/>
          <w:rtl/>
        </w:rPr>
        <w:t>להגנ"ס</w:t>
      </w:r>
      <w:proofErr w:type="spellEnd"/>
      <w:r w:rsidRPr="00AC1209">
        <w:rPr>
          <w:rFonts w:ascii="David" w:hAnsi="David" w:cs="David"/>
          <w:sz w:val="28"/>
          <w:szCs w:val="28"/>
          <w:rtl/>
        </w:rPr>
        <w:t xml:space="preserve"> החל לדרוש ממפעלים המוגדרים בעלי רמת סיכון גבוהה לפי דירקטיבת </w:t>
      </w:r>
      <w:proofErr w:type="spellStart"/>
      <w:r w:rsidRPr="00AC1209">
        <w:rPr>
          <w:rFonts w:ascii="David" w:hAnsi="David" w:cs="David"/>
          <w:sz w:val="28"/>
          <w:szCs w:val="28"/>
          <w:rtl/>
        </w:rPr>
        <w:t>סווסו</w:t>
      </w:r>
      <w:proofErr w:type="spellEnd"/>
      <w:r w:rsidRPr="00AC1209">
        <w:rPr>
          <w:rFonts w:ascii="David" w:hAnsi="David" w:cs="David"/>
          <w:sz w:val="28"/>
          <w:szCs w:val="28"/>
          <w:rtl/>
        </w:rPr>
        <w:t xml:space="preserve"> האירופאית (</w:t>
      </w:r>
      <w:r w:rsidRPr="00AC1209">
        <w:rPr>
          <w:rFonts w:ascii="David" w:hAnsi="David" w:cs="David"/>
          <w:sz w:val="28"/>
          <w:szCs w:val="28"/>
        </w:rPr>
        <w:t>SEVESO</w:t>
      </w:r>
      <w:r w:rsidRPr="00AC1209">
        <w:rPr>
          <w:rFonts w:ascii="David" w:hAnsi="David" w:cs="David"/>
          <w:sz w:val="28"/>
          <w:szCs w:val="28"/>
          <w:rtl/>
        </w:rPr>
        <w:t>), ליישם את דרישות הגנת הסייבר.</w:t>
      </w:r>
    </w:p>
    <w:p w:rsidR="00AC1209" w:rsidRPr="00AC1209" w:rsidRDefault="00AC1209" w:rsidP="00AC1209">
      <w:pPr>
        <w:bidi/>
        <w:rPr>
          <w:rFonts w:ascii="David" w:hAnsi="David" w:cs="David"/>
          <w:sz w:val="28"/>
          <w:szCs w:val="28"/>
          <w:rtl/>
        </w:rPr>
      </w:pPr>
      <w:r w:rsidRPr="00AC1209">
        <w:rPr>
          <w:rFonts w:ascii="David" w:hAnsi="David" w:cs="David"/>
          <w:sz w:val="28"/>
          <w:szCs w:val="28"/>
          <w:rtl/>
        </w:rPr>
        <w:t xml:space="preserve">לפי הנתונים שהמשרד פרסם, נכון </w:t>
      </w:r>
      <w:proofErr w:type="spellStart"/>
      <w:r w:rsidRPr="00AC1209">
        <w:rPr>
          <w:rFonts w:ascii="David" w:hAnsi="David" w:cs="David"/>
          <w:sz w:val="28"/>
          <w:szCs w:val="28"/>
          <w:rtl/>
        </w:rPr>
        <w:t>ללפני</w:t>
      </w:r>
      <w:proofErr w:type="spellEnd"/>
      <w:r w:rsidRPr="00AC1209">
        <w:rPr>
          <w:rFonts w:ascii="David" w:hAnsi="David" w:cs="David"/>
          <w:sz w:val="28"/>
          <w:szCs w:val="28"/>
          <w:rtl/>
        </w:rPr>
        <w:t xml:space="preserve"> חודשיים, כ- 70 מפעלים מוסדרים בתנאי הגנת הסייבר להיתר רעלים, כולם מפעלי </w:t>
      </w:r>
      <w:proofErr w:type="spellStart"/>
      <w:r w:rsidRPr="00AC1209">
        <w:rPr>
          <w:rFonts w:ascii="David" w:hAnsi="David" w:cs="David"/>
          <w:sz w:val="28"/>
          <w:szCs w:val="28"/>
          <w:rtl/>
        </w:rPr>
        <w:t>סווסו</w:t>
      </w:r>
      <w:proofErr w:type="spellEnd"/>
      <w:r w:rsidRPr="00AC1209">
        <w:rPr>
          <w:rFonts w:ascii="David" w:hAnsi="David" w:cs="David"/>
          <w:sz w:val="28"/>
          <w:szCs w:val="28"/>
          <w:rtl/>
        </w:rPr>
        <w:t xml:space="preserve">, כמחציתם </w:t>
      </w:r>
      <w:proofErr w:type="spellStart"/>
      <w:r w:rsidRPr="00AC1209">
        <w:rPr>
          <w:rFonts w:ascii="David" w:hAnsi="David" w:cs="David"/>
          <w:sz w:val="28"/>
          <w:szCs w:val="28"/>
          <w:rtl/>
        </w:rPr>
        <w:t>סווסו</w:t>
      </w:r>
      <w:proofErr w:type="spellEnd"/>
      <w:r w:rsidRPr="00AC1209">
        <w:rPr>
          <w:rFonts w:ascii="David" w:hAnsi="David" w:cs="David"/>
          <w:sz w:val="28"/>
          <w:szCs w:val="28"/>
          <w:rtl/>
        </w:rPr>
        <w:t xml:space="preserve"> עליון והיתר </w:t>
      </w:r>
      <w:proofErr w:type="spellStart"/>
      <w:r w:rsidRPr="00AC1209">
        <w:rPr>
          <w:rFonts w:ascii="David" w:hAnsi="David" w:cs="David"/>
          <w:sz w:val="28"/>
          <w:szCs w:val="28"/>
          <w:rtl/>
        </w:rPr>
        <w:t>סווסו</w:t>
      </w:r>
      <w:proofErr w:type="spellEnd"/>
      <w:r w:rsidRPr="00AC1209">
        <w:rPr>
          <w:rFonts w:ascii="David" w:hAnsi="David" w:cs="David"/>
          <w:sz w:val="28"/>
          <w:szCs w:val="28"/>
          <w:rtl/>
        </w:rPr>
        <w:t xml:space="preserve"> תחתון (חלוקה לפי רמת סיכון).</w:t>
      </w:r>
    </w:p>
    <w:p w:rsidR="00AC1209" w:rsidRPr="00AC1209" w:rsidRDefault="00AC1209" w:rsidP="00AC1209">
      <w:pPr>
        <w:bidi/>
        <w:rPr>
          <w:rFonts w:ascii="David" w:hAnsi="David" w:cs="David"/>
          <w:b/>
          <w:bCs/>
          <w:sz w:val="28"/>
          <w:szCs w:val="28"/>
          <w:rtl/>
        </w:rPr>
      </w:pPr>
      <w:r w:rsidRPr="00AC1209">
        <w:rPr>
          <w:rFonts w:ascii="David" w:hAnsi="David" w:cs="David"/>
          <w:b/>
          <w:bCs/>
          <w:sz w:val="28"/>
          <w:szCs w:val="28"/>
          <w:rtl/>
        </w:rPr>
        <w:t>החלופות: להחיל את המדיניות על כולם או לפי רמת סיכון</w:t>
      </w:r>
    </w:p>
    <w:p w:rsidR="00AC1209" w:rsidRPr="00AC1209" w:rsidRDefault="00AC1209" w:rsidP="00AC1209">
      <w:pPr>
        <w:bidi/>
        <w:rPr>
          <w:rFonts w:ascii="David" w:hAnsi="David" w:cs="David"/>
          <w:sz w:val="28"/>
          <w:szCs w:val="28"/>
          <w:rtl/>
        </w:rPr>
      </w:pPr>
      <w:r w:rsidRPr="00AC1209">
        <w:rPr>
          <w:rFonts w:ascii="David" w:hAnsi="David" w:cs="David"/>
          <w:sz w:val="28"/>
          <w:szCs w:val="28"/>
          <w:rtl/>
        </w:rPr>
        <w:t>כאשר המשרד להגנת הסביבה בחן על מי להחיל את ההוראות להגנת סייבר, עלו לדיון 3 חלופות:</w:t>
      </w:r>
    </w:p>
    <w:p w:rsidR="00AC1209" w:rsidRPr="00AC1209" w:rsidRDefault="00AC1209" w:rsidP="00AC1209">
      <w:pPr>
        <w:numPr>
          <w:ilvl w:val="0"/>
          <w:numId w:val="3"/>
        </w:numPr>
        <w:bidi/>
        <w:rPr>
          <w:rFonts w:ascii="David" w:hAnsi="David" w:cs="David"/>
          <w:sz w:val="28"/>
          <w:szCs w:val="28"/>
          <w:rtl/>
        </w:rPr>
      </w:pPr>
      <w:r w:rsidRPr="00AC1209">
        <w:rPr>
          <w:rFonts w:ascii="David" w:hAnsi="David" w:cs="David"/>
          <w:b/>
          <w:bCs/>
          <w:sz w:val="28"/>
          <w:szCs w:val="28"/>
          <w:rtl/>
        </w:rPr>
        <w:t>המשך הסדרת מפעלי </w:t>
      </w:r>
      <w:r w:rsidRPr="00AC1209">
        <w:rPr>
          <w:rFonts w:ascii="David" w:hAnsi="David" w:cs="David"/>
          <w:b/>
          <w:bCs/>
          <w:sz w:val="28"/>
          <w:szCs w:val="28"/>
        </w:rPr>
        <w:t>SEVSO</w:t>
      </w:r>
      <w:r w:rsidRPr="00AC1209">
        <w:rPr>
          <w:rFonts w:ascii="David" w:hAnsi="David" w:cs="David"/>
          <w:b/>
          <w:bCs/>
          <w:sz w:val="28"/>
          <w:szCs w:val="28"/>
          <w:rtl/>
        </w:rPr>
        <w:t> בלבד:</w:t>
      </w:r>
      <w:r w:rsidRPr="00AC1209">
        <w:rPr>
          <w:rFonts w:ascii="David" w:hAnsi="David" w:cs="David"/>
          <w:sz w:val="28"/>
          <w:szCs w:val="28"/>
          <w:rtl/>
        </w:rPr>
        <w:t> כיום דרישות הסייבר מיושמות (באופן מדורג) רק על 200 מתקני</w:t>
      </w:r>
      <w:r w:rsidRPr="00AC1209">
        <w:rPr>
          <w:rFonts w:ascii="David" w:hAnsi="David" w:cs="David"/>
          <w:sz w:val="28"/>
          <w:szCs w:val="28"/>
        </w:rPr>
        <w:t> SEVESO </w:t>
      </w:r>
      <w:r w:rsidRPr="00AC1209">
        <w:rPr>
          <w:rFonts w:ascii="David" w:hAnsi="David" w:cs="David"/>
          <w:sz w:val="28"/>
          <w:szCs w:val="28"/>
          <w:rtl/>
        </w:rPr>
        <w:t xml:space="preserve">המחזיקים חומרים מסוכנים בכמויות ובסוגים המוגדרים בדירקטיבת </w:t>
      </w:r>
      <w:proofErr w:type="spellStart"/>
      <w:r w:rsidRPr="00AC1209">
        <w:rPr>
          <w:rFonts w:ascii="David" w:hAnsi="David" w:cs="David"/>
          <w:sz w:val="28"/>
          <w:szCs w:val="28"/>
          <w:rtl/>
        </w:rPr>
        <w:t>סבסו</w:t>
      </w:r>
      <w:proofErr w:type="spellEnd"/>
      <w:r w:rsidRPr="00AC1209">
        <w:rPr>
          <w:rFonts w:ascii="David" w:hAnsi="David" w:cs="David"/>
          <w:sz w:val="28"/>
          <w:szCs w:val="28"/>
          <w:rtl/>
        </w:rPr>
        <w:t xml:space="preserve"> האירופאית. מדובר במפעלים המסוכנים ביותר מבחינת הפוטנציאל לאירוע חומרים מסוכנים שיש לו השפעות משמעותיות על הציבור והסביבה</w:t>
      </w:r>
      <w:r w:rsidRPr="00AC1209">
        <w:rPr>
          <w:rFonts w:ascii="David" w:hAnsi="David" w:cs="David"/>
          <w:sz w:val="28"/>
          <w:szCs w:val="28"/>
        </w:rPr>
        <w:t>.</w:t>
      </w:r>
      <w:r w:rsidRPr="00AC1209">
        <w:rPr>
          <w:rFonts w:ascii="David" w:hAnsi="David" w:cs="David"/>
          <w:sz w:val="28"/>
          <w:szCs w:val="28"/>
          <w:rtl/>
        </w:rPr>
        <w:t> בפועל, הם מהווים חלק מהמפעלים בסיווג רמת סיכון גבוהה </w:t>
      </w:r>
      <w:r w:rsidRPr="00AC1209">
        <w:rPr>
          <w:rFonts w:ascii="David" w:hAnsi="David" w:cs="David"/>
          <w:sz w:val="28"/>
          <w:szCs w:val="28"/>
        </w:rPr>
        <w:t>A</w:t>
      </w:r>
      <w:r w:rsidRPr="00AC1209">
        <w:rPr>
          <w:rFonts w:ascii="David" w:hAnsi="David" w:cs="David"/>
          <w:sz w:val="28"/>
          <w:szCs w:val="28"/>
          <w:rtl/>
        </w:rPr>
        <w:t> לפי היתר הרעלים.</w:t>
      </w:r>
    </w:p>
    <w:p w:rsidR="00AC1209" w:rsidRPr="00AC1209" w:rsidRDefault="00AC1209" w:rsidP="00AC1209">
      <w:pPr>
        <w:numPr>
          <w:ilvl w:val="0"/>
          <w:numId w:val="3"/>
        </w:numPr>
        <w:bidi/>
        <w:rPr>
          <w:rFonts w:ascii="David" w:hAnsi="David" w:cs="David"/>
          <w:sz w:val="28"/>
          <w:szCs w:val="28"/>
          <w:rtl/>
        </w:rPr>
      </w:pPr>
      <w:r w:rsidRPr="00AC1209">
        <w:rPr>
          <w:rFonts w:ascii="David" w:hAnsi="David" w:cs="David"/>
          <w:b/>
          <w:bCs/>
          <w:sz w:val="28"/>
          <w:szCs w:val="28"/>
          <w:rtl/>
        </w:rPr>
        <w:t>הסדרת כל הגורמים שחייבים בהיתר רעלים: </w:t>
      </w:r>
      <w:r w:rsidRPr="00AC1209">
        <w:rPr>
          <w:rFonts w:ascii="David" w:hAnsi="David" w:cs="David"/>
          <w:sz w:val="28"/>
          <w:szCs w:val="28"/>
          <w:rtl/>
        </w:rPr>
        <w:t>לפי הצעה זו, הרגולציה תוטל על כ-4,200 מפעלים ואתרים בעלי היתר רעלים בכל רמות הסיכון, כולל יותר מ- 3,000 בסיכון נמוך </w:t>
      </w:r>
      <w:r w:rsidRPr="00AC1209">
        <w:rPr>
          <w:rFonts w:ascii="David" w:hAnsi="David" w:cs="David"/>
          <w:sz w:val="28"/>
          <w:szCs w:val="28"/>
        </w:rPr>
        <w:t>C</w:t>
      </w:r>
      <w:r w:rsidRPr="00AC1209">
        <w:rPr>
          <w:rFonts w:ascii="David" w:hAnsi="David" w:cs="David"/>
          <w:sz w:val="28"/>
          <w:szCs w:val="28"/>
          <w:rtl/>
        </w:rPr>
        <w:t>.</w:t>
      </w:r>
    </w:p>
    <w:p w:rsidR="00AC1209" w:rsidRPr="00AC1209" w:rsidRDefault="00AC1209" w:rsidP="00AC1209">
      <w:pPr>
        <w:numPr>
          <w:ilvl w:val="0"/>
          <w:numId w:val="3"/>
        </w:numPr>
        <w:bidi/>
        <w:rPr>
          <w:rFonts w:ascii="David" w:hAnsi="David" w:cs="David"/>
          <w:sz w:val="28"/>
          <w:szCs w:val="28"/>
          <w:rtl/>
        </w:rPr>
      </w:pPr>
      <w:r w:rsidRPr="00AC1209">
        <w:rPr>
          <w:rFonts w:ascii="David" w:hAnsi="David" w:cs="David"/>
          <w:b/>
          <w:bCs/>
          <w:sz w:val="28"/>
          <w:szCs w:val="28"/>
          <w:rtl/>
        </w:rPr>
        <w:t>הסדרת מפעלים בעלי היתר רעלים ברמת סיכון</w:t>
      </w:r>
      <w:r w:rsidRPr="00AC1209">
        <w:rPr>
          <w:rFonts w:ascii="David" w:hAnsi="David" w:cs="David"/>
          <w:b/>
          <w:bCs/>
          <w:sz w:val="28"/>
          <w:szCs w:val="28"/>
        </w:rPr>
        <w:t> A </w:t>
      </w:r>
      <w:r w:rsidRPr="00AC1209">
        <w:rPr>
          <w:rFonts w:ascii="David" w:hAnsi="David" w:cs="David"/>
          <w:b/>
          <w:bCs/>
          <w:sz w:val="28"/>
          <w:szCs w:val="28"/>
          <w:rtl/>
        </w:rPr>
        <w:t>ו-</w:t>
      </w:r>
      <w:r w:rsidRPr="00AC1209">
        <w:rPr>
          <w:rFonts w:ascii="David" w:hAnsi="David" w:cs="David"/>
          <w:b/>
          <w:bCs/>
          <w:sz w:val="28"/>
          <w:szCs w:val="28"/>
        </w:rPr>
        <w:t>B</w:t>
      </w:r>
      <w:r w:rsidRPr="00AC1209">
        <w:rPr>
          <w:rFonts w:ascii="David" w:hAnsi="David" w:cs="David"/>
          <w:b/>
          <w:bCs/>
          <w:sz w:val="28"/>
          <w:szCs w:val="28"/>
          <w:rtl/>
        </w:rPr>
        <w:t> בלבד: </w:t>
      </w:r>
      <w:r w:rsidRPr="00AC1209">
        <w:rPr>
          <w:rFonts w:ascii="David" w:hAnsi="David" w:cs="David"/>
          <w:sz w:val="28"/>
          <w:szCs w:val="28"/>
          <w:rtl/>
        </w:rPr>
        <w:t xml:space="preserve">להרחיב </w:t>
      </w:r>
      <w:proofErr w:type="spellStart"/>
      <w:r w:rsidRPr="00AC1209">
        <w:rPr>
          <w:rFonts w:ascii="David" w:hAnsi="David" w:cs="David"/>
          <w:sz w:val="28"/>
          <w:szCs w:val="28"/>
          <w:rtl/>
        </w:rPr>
        <w:t>לכ</w:t>
      </w:r>
      <w:proofErr w:type="spellEnd"/>
      <w:r w:rsidRPr="00AC1209">
        <w:rPr>
          <w:rFonts w:ascii="David" w:hAnsi="David" w:cs="David"/>
          <w:sz w:val="28"/>
          <w:szCs w:val="28"/>
          <w:rtl/>
        </w:rPr>
        <w:t xml:space="preserve"> 1,000 מפעלים בסיווג רמת סיכון גבוהה </w:t>
      </w:r>
      <w:r w:rsidRPr="00AC1209">
        <w:rPr>
          <w:rFonts w:ascii="David" w:hAnsi="David" w:cs="David"/>
          <w:sz w:val="28"/>
          <w:szCs w:val="28"/>
        </w:rPr>
        <w:t>A</w:t>
      </w:r>
      <w:r w:rsidRPr="00AC1209">
        <w:rPr>
          <w:rFonts w:ascii="David" w:hAnsi="David" w:cs="David"/>
          <w:sz w:val="28"/>
          <w:szCs w:val="28"/>
          <w:rtl/>
        </w:rPr>
        <w:t> (בהם 200 מפעלי </w:t>
      </w:r>
      <w:r w:rsidRPr="00AC1209">
        <w:rPr>
          <w:rFonts w:ascii="David" w:hAnsi="David" w:cs="David"/>
          <w:sz w:val="28"/>
          <w:szCs w:val="28"/>
        </w:rPr>
        <w:t>SEVESO</w:t>
      </w:r>
      <w:r w:rsidRPr="00AC1209">
        <w:rPr>
          <w:rFonts w:ascii="David" w:hAnsi="David" w:cs="David"/>
          <w:sz w:val="28"/>
          <w:szCs w:val="28"/>
          <w:rtl/>
        </w:rPr>
        <w:t>) ורמת סיכון בינונית </w:t>
      </w:r>
      <w:r w:rsidRPr="00AC1209">
        <w:rPr>
          <w:rFonts w:ascii="David" w:hAnsi="David" w:cs="David"/>
          <w:sz w:val="28"/>
          <w:szCs w:val="28"/>
        </w:rPr>
        <w:t>B</w:t>
      </w:r>
      <w:r w:rsidRPr="00AC1209">
        <w:rPr>
          <w:rFonts w:ascii="David" w:hAnsi="David" w:cs="David"/>
          <w:sz w:val="28"/>
          <w:szCs w:val="28"/>
          <w:rtl/>
        </w:rPr>
        <w:t>.</w:t>
      </w:r>
    </w:p>
    <w:p w:rsidR="00AC1209" w:rsidRPr="00AC1209" w:rsidRDefault="00AC1209" w:rsidP="00AC1209">
      <w:pPr>
        <w:bidi/>
        <w:rPr>
          <w:rFonts w:ascii="David" w:hAnsi="David" w:cs="David"/>
          <w:sz w:val="28"/>
          <w:szCs w:val="28"/>
          <w:rtl/>
        </w:rPr>
      </w:pPr>
      <w:r w:rsidRPr="00AC1209">
        <w:rPr>
          <w:rFonts w:ascii="David" w:hAnsi="David" w:cs="David"/>
          <w:sz w:val="28"/>
          <w:szCs w:val="28"/>
          <w:rtl/>
        </w:rPr>
        <w:t>בסוף, החלופה שנבחרה היא האחרונה: החלת הרגולציה רק על מפעלי </w:t>
      </w:r>
      <w:r w:rsidRPr="00AC1209">
        <w:rPr>
          <w:rFonts w:ascii="David" w:hAnsi="David" w:cs="David"/>
          <w:sz w:val="28"/>
          <w:szCs w:val="28"/>
        </w:rPr>
        <w:t>A</w:t>
      </w:r>
      <w:r w:rsidRPr="00AC1209">
        <w:rPr>
          <w:rFonts w:ascii="David" w:hAnsi="David" w:cs="David"/>
          <w:sz w:val="28"/>
          <w:szCs w:val="28"/>
          <w:rtl/>
        </w:rPr>
        <w:t> ו-</w:t>
      </w:r>
      <w:r w:rsidRPr="00AC1209">
        <w:rPr>
          <w:rFonts w:ascii="David" w:hAnsi="David" w:cs="David"/>
          <w:sz w:val="28"/>
          <w:szCs w:val="28"/>
        </w:rPr>
        <w:t>B</w:t>
      </w:r>
      <w:r w:rsidRPr="00AC1209">
        <w:rPr>
          <w:rFonts w:ascii="David" w:hAnsi="David" w:cs="David"/>
          <w:sz w:val="28"/>
          <w:szCs w:val="28"/>
          <w:rtl/>
        </w:rPr>
        <w:t xml:space="preserve"> (וכן מפעלי </w:t>
      </w:r>
      <w:proofErr w:type="spellStart"/>
      <w:r w:rsidRPr="00AC1209">
        <w:rPr>
          <w:rFonts w:ascii="David" w:hAnsi="David" w:cs="David"/>
          <w:sz w:val="28"/>
          <w:szCs w:val="28"/>
          <w:rtl/>
        </w:rPr>
        <w:t>סבסו</w:t>
      </w:r>
      <w:proofErr w:type="spellEnd"/>
      <w:r w:rsidRPr="00AC1209">
        <w:rPr>
          <w:rFonts w:ascii="David" w:hAnsi="David" w:cs="David"/>
          <w:sz w:val="28"/>
          <w:szCs w:val="28"/>
          <w:rtl/>
        </w:rPr>
        <w:t>).</w:t>
      </w:r>
    </w:p>
    <w:p w:rsidR="00AC1209" w:rsidRPr="00AC1209" w:rsidRDefault="00AC1209" w:rsidP="00AC1209">
      <w:pPr>
        <w:bidi/>
        <w:rPr>
          <w:rFonts w:ascii="David" w:hAnsi="David" w:cs="David"/>
          <w:b/>
          <w:bCs/>
          <w:sz w:val="28"/>
          <w:szCs w:val="28"/>
          <w:rtl/>
        </w:rPr>
      </w:pPr>
      <w:r w:rsidRPr="00AC1209">
        <w:rPr>
          <w:rFonts w:ascii="David" w:hAnsi="David" w:cs="David"/>
          <w:b/>
          <w:bCs/>
          <w:sz w:val="28"/>
          <w:szCs w:val="28"/>
          <w:rtl/>
        </w:rPr>
        <w:t>כיצד תיושם המדיניות החדשה בעניין הגנת סייבר?</w:t>
      </w:r>
    </w:p>
    <w:p w:rsidR="00AC1209" w:rsidRPr="00AC1209" w:rsidRDefault="00AC1209" w:rsidP="00AC1209">
      <w:pPr>
        <w:bidi/>
        <w:rPr>
          <w:rFonts w:ascii="David" w:hAnsi="David" w:cs="David"/>
          <w:sz w:val="28"/>
          <w:szCs w:val="28"/>
          <w:rtl/>
        </w:rPr>
      </w:pPr>
      <w:r w:rsidRPr="00AC1209">
        <w:rPr>
          <w:rFonts w:ascii="David" w:hAnsi="David" w:cs="David"/>
          <w:sz w:val="28"/>
          <w:szCs w:val="28"/>
          <w:rtl/>
        </w:rPr>
        <w:t xml:space="preserve">שאלה נוספת שהתקיים סביבה דיון היא כיצד ליישם את הרגולציה על קבוצת המפעלים החדשה? בכל מקרה יישומה יתבטא בכך שהמפעלים יידרשו לערוך בקרה למזעור ההיתכנות של אירוע </w:t>
      </w:r>
      <w:proofErr w:type="spellStart"/>
      <w:r w:rsidRPr="00AC1209">
        <w:rPr>
          <w:rFonts w:ascii="David" w:hAnsi="David" w:cs="David"/>
          <w:sz w:val="28"/>
          <w:szCs w:val="28"/>
          <w:rtl/>
        </w:rPr>
        <w:t>חומ"ס</w:t>
      </w:r>
      <w:proofErr w:type="spellEnd"/>
      <w:r w:rsidRPr="00AC1209">
        <w:rPr>
          <w:rFonts w:ascii="David" w:hAnsi="David" w:cs="David"/>
          <w:sz w:val="28"/>
          <w:szCs w:val="28"/>
          <w:rtl/>
        </w:rPr>
        <w:t xml:space="preserve"> שנובע מפרצת אבטחה טכנולוגית ובזיהוי נקודות תורפה במערכות הממוחשבות של הארגון. אך גם לביצוע בקרות יש רמות שונות והועלו גם כאן לדיון 3 אפשרויות:</w:t>
      </w:r>
    </w:p>
    <w:p w:rsidR="00AC1209" w:rsidRPr="00AC1209" w:rsidRDefault="00AC1209" w:rsidP="00AC1209">
      <w:pPr>
        <w:numPr>
          <w:ilvl w:val="0"/>
          <w:numId w:val="4"/>
        </w:numPr>
        <w:bidi/>
        <w:rPr>
          <w:rFonts w:ascii="David" w:hAnsi="David" w:cs="David"/>
          <w:sz w:val="28"/>
          <w:szCs w:val="28"/>
          <w:rtl/>
        </w:rPr>
      </w:pPr>
      <w:r w:rsidRPr="00AC1209">
        <w:rPr>
          <w:rFonts w:ascii="David" w:hAnsi="David" w:cs="David"/>
          <w:b/>
          <w:bCs/>
          <w:sz w:val="28"/>
          <w:szCs w:val="28"/>
          <w:rtl/>
        </w:rPr>
        <w:t>בקרות אחידות:</w:t>
      </w:r>
      <w:r w:rsidRPr="00AC1209">
        <w:rPr>
          <w:rFonts w:ascii="David" w:hAnsi="David" w:cs="David"/>
          <w:sz w:val="28"/>
          <w:szCs w:val="28"/>
          <w:rtl/>
        </w:rPr>
        <w:t> כל המפעלים אשר עליהם תחול המדיניות יידרשו לעמוד באותו סט של דרישות ליישום.</w:t>
      </w:r>
    </w:p>
    <w:p w:rsidR="00AC1209" w:rsidRPr="00AC1209" w:rsidRDefault="00AC1209" w:rsidP="00AC1209">
      <w:pPr>
        <w:numPr>
          <w:ilvl w:val="0"/>
          <w:numId w:val="4"/>
        </w:numPr>
        <w:bidi/>
        <w:rPr>
          <w:rFonts w:ascii="David" w:hAnsi="David" w:cs="David"/>
          <w:sz w:val="28"/>
          <w:szCs w:val="28"/>
          <w:rtl/>
        </w:rPr>
      </w:pPr>
      <w:r w:rsidRPr="00AC1209">
        <w:rPr>
          <w:rFonts w:ascii="David" w:hAnsi="David" w:cs="David"/>
          <w:b/>
          <w:bCs/>
          <w:sz w:val="28"/>
          <w:szCs w:val="28"/>
          <w:rtl/>
        </w:rPr>
        <w:t>בקרות מבוססות על סקר סיכונים: </w:t>
      </w:r>
      <w:r w:rsidRPr="00AC1209">
        <w:rPr>
          <w:rFonts w:ascii="David" w:hAnsi="David" w:cs="David"/>
          <w:sz w:val="28"/>
          <w:szCs w:val="28"/>
          <w:u w:val="single"/>
          <w:rtl/>
        </w:rPr>
        <w:t>זו האפשרות שנבחרה.</w:t>
      </w:r>
      <w:r w:rsidRPr="00AC1209">
        <w:rPr>
          <w:rFonts w:ascii="David" w:hAnsi="David" w:cs="David"/>
          <w:sz w:val="28"/>
          <w:szCs w:val="28"/>
          <w:rtl/>
        </w:rPr>
        <w:t xml:space="preserve"> מפעלים אשר תחול עליהם המדיניות יידרשו לבצע סקר סיכונים שיעריך פרטנית את רמת הפגיעות שלהם לאירוע סייבר ואת תוצאותיו. הבקרות הנדרשות מהמפעל ייקבעו בהתאם לממצאי סקר הסיכונים. כך תיבחר הבקרה הנדרשת מתוך 4 אפשרויות </w:t>
      </w:r>
      <w:r w:rsidRPr="00AC1209">
        <w:rPr>
          <w:rFonts w:ascii="David" w:hAnsi="David" w:cs="David"/>
          <w:sz w:val="28"/>
          <w:szCs w:val="28"/>
          <w:rtl/>
        </w:rPr>
        <w:lastRenderedPageBreak/>
        <w:t>אבטחת סייבר – מהמחמירה והיקרה ביותר (בקרה 4) למקלה ולזולה ביותר (בקרה 1). כמו כן, יינתן משקל משמעותי יותר לסיכון לפגיעה בבריאות הציבור מאשר לפגיעה שהיא סביבתית בלבד</w:t>
      </w:r>
      <w:r w:rsidRPr="00AC1209">
        <w:rPr>
          <w:rFonts w:ascii="David" w:hAnsi="David" w:cs="David"/>
          <w:sz w:val="28"/>
          <w:szCs w:val="28"/>
        </w:rPr>
        <w:t>.</w:t>
      </w:r>
    </w:p>
    <w:p w:rsidR="00AC1209" w:rsidRPr="00AC1209" w:rsidRDefault="00AC1209" w:rsidP="00AC1209">
      <w:pPr>
        <w:numPr>
          <w:ilvl w:val="0"/>
          <w:numId w:val="4"/>
        </w:numPr>
        <w:bidi/>
        <w:rPr>
          <w:rFonts w:ascii="David" w:hAnsi="David" w:cs="David"/>
          <w:sz w:val="28"/>
          <w:szCs w:val="28"/>
          <w:rtl/>
        </w:rPr>
      </w:pPr>
      <w:r w:rsidRPr="00AC1209">
        <w:rPr>
          <w:rFonts w:ascii="David" w:hAnsi="David" w:cs="David"/>
          <w:b/>
          <w:bCs/>
          <w:sz w:val="28"/>
          <w:szCs w:val="28"/>
          <w:rtl/>
        </w:rPr>
        <w:t>הגדרת דרישות ברמה סקטוריאלית: </w:t>
      </w:r>
      <w:r w:rsidRPr="00AC1209">
        <w:rPr>
          <w:rFonts w:ascii="David" w:hAnsi="David" w:cs="David"/>
          <w:sz w:val="28"/>
          <w:szCs w:val="28"/>
          <w:rtl/>
        </w:rPr>
        <w:t>לפי הצעה זו, המפעלים יחולקו לסקטורים שונים בעלי מאפיינים דומים וכל סקטור יקבל דרישות הגנת סייבר אחידות המתאימות לו ללא צורך בסקר סיכונים פרטני</w:t>
      </w:r>
      <w:r w:rsidRPr="00AC1209">
        <w:rPr>
          <w:rFonts w:ascii="David" w:hAnsi="David" w:cs="David"/>
          <w:sz w:val="28"/>
          <w:szCs w:val="28"/>
        </w:rPr>
        <w:t>.</w:t>
      </w:r>
    </w:p>
    <w:p w:rsidR="00AC1209" w:rsidRPr="00AC1209" w:rsidRDefault="00AC1209" w:rsidP="00AC1209">
      <w:pPr>
        <w:bidi/>
        <w:rPr>
          <w:rFonts w:ascii="David" w:hAnsi="David" w:cs="David"/>
          <w:sz w:val="28"/>
          <w:szCs w:val="28"/>
          <w:rtl/>
        </w:rPr>
      </w:pPr>
      <w:r w:rsidRPr="00AC1209">
        <w:rPr>
          <w:rFonts w:ascii="David" w:hAnsi="David" w:cs="David"/>
          <w:sz w:val="28"/>
          <w:szCs w:val="28"/>
          <w:rtl/>
        </w:rPr>
        <w:t>כאמור, החלופה שנבחרה היא שרמת הבקרות שהמפעל יידרש להן תהיה בהתאם לרמת הסיכון הפרטנית שלו, כפי שיעלה מסקר סיכונים. היתרון בחלופה זו הוא  התאמה של רמת הבקרות לרמת הסיכון, תוך צמצום הנטל שיוטל על התעשייה. באמצעות יצירת מדרג הכולל 4 מדרגות, אופן יישום המדיניות צפוי להיות ברור וכזה שנותן ודאות בתעשייה לגבי היקף הדרישות הצפויות ממנה</w:t>
      </w:r>
      <w:r w:rsidRPr="00AC1209">
        <w:rPr>
          <w:rFonts w:ascii="David" w:hAnsi="David" w:cs="David"/>
          <w:sz w:val="28"/>
          <w:szCs w:val="28"/>
        </w:rPr>
        <w:t>.</w:t>
      </w:r>
    </w:p>
    <w:p w:rsidR="00AC1209" w:rsidRPr="00AC1209" w:rsidRDefault="00AC1209" w:rsidP="00AC1209">
      <w:pPr>
        <w:bidi/>
        <w:rPr>
          <w:rFonts w:ascii="David" w:hAnsi="David" w:cs="David"/>
          <w:sz w:val="28"/>
          <w:szCs w:val="28"/>
          <w:rtl/>
        </w:rPr>
      </w:pPr>
      <w:r w:rsidRPr="00AC1209">
        <w:rPr>
          <w:rFonts w:ascii="David" w:hAnsi="David" w:cs="David"/>
          <w:sz w:val="28"/>
          <w:szCs w:val="28"/>
          <w:rtl/>
        </w:rPr>
        <w:t xml:space="preserve">יצוין כי תהליך העדכון של סקר הסיכונים הכללי לנושאי חומרים מסוכנים צפוי מדי 7 שנים לפי המדיניות של המשרד </w:t>
      </w:r>
      <w:proofErr w:type="spellStart"/>
      <w:r w:rsidRPr="00AC1209">
        <w:rPr>
          <w:rFonts w:ascii="David" w:hAnsi="David" w:cs="David"/>
          <w:sz w:val="28"/>
          <w:szCs w:val="28"/>
          <w:rtl/>
        </w:rPr>
        <w:t>להגנ"ס</w:t>
      </w:r>
      <w:proofErr w:type="spellEnd"/>
      <w:r w:rsidRPr="00AC1209">
        <w:rPr>
          <w:rFonts w:ascii="David" w:hAnsi="David" w:cs="David"/>
          <w:sz w:val="28"/>
          <w:szCs w:val="28"/>
          <w:rtl/>
        </w:rPr>
        <w:t>. אך מאחר שתדירות זו אינה מספיקה כדי לתת מענה לקצב המהיר של השינויים בתחום הגנת הסייבר, יידרש עדכון של הסקר בהיבטי הגנת הסייבר כל 3.5 שנים.</w:t>
      </w:r>
    </w:p>
    <w:p w:rsidR="00AC1209" w:rsidRPr="00AC1209" w:rsidRDefault="00AC1209" w:rsidP="00AC1209">
      <w:pPr>
        <w:bidi/>
        <w:rPr>
          <w:rFonts w:ascii="David" w:hAnsi="David" w:cs="David"/>
          <w:sz w:val="28"/>
          <w:szCs w:val="28"/>
          <w:rtl/>
        </w:rPr>
      </w:pPr>
      <w:r w:rsidRPr="00AC1209">
        <w:rPr>
          <w:rFonts w:ascii="David" w:hAnsi="David" w:cs="David"/>
          <w:sz w:val="28"/>
          <w:szCs w:val="28"/>
          <w:rtl/>
        </w:rPr>
        <w:t xml:space="preserve">כדי להקל על המפעלים בביצוע המשימה החדשה של התייחסות לסייבר בסקר הסיכונים, המשרד </w:t>
      </w:r>
      <w:proofErr w:type="spellStart"/>
      <w:r w:rsidRPr="00AC1209">
        <w:rPr>
          <w:rFonts w:ascii="David" w:hAnsi="David" w:cs="David"/>
          <w:sz w:val="28"/>
          <w:szCs w:val="28"/>
          <w:rtl/>
        </w:rPr>
        <w:t>להגנ"ס</w:t>
      </w:r>
      <w:proofErr w:type="spellEnd"/>
      <w:r w:rsidRPr="00AC1209">
        <w:rPr>
          <w:rFonts w:ascii="David" w:hAnsi="David" w:cs="David"/>
          <w:sz w:val="28"/>
          <w:szCs w:val="28"/>
          <w:rtl/>
        </w:rPr>
        <w:t xml:space="preserve"> הכין מדריך מפורט לאופן ביצוע הסקר בתחום הסייבר. כמו כן, הוא מקדם הכשרה ייעודית למפעלים בנושא.</w:t>
      </w:r>
    </w:p>
    <w:p w:rsidR="00AC1209" w:rsidRPr="00AC1209" w:rsidRDefault="00AC1209" w:rsidP="00AC1209">
      <w:pPr>
        <w:bidi/>
        <w:rPr>
          <w:rFonts w:ascii="David" w:hAnsi="David" w:cs="David"/>
          <w:b/>
          <w:bCs/>
          <w:sz w:val="28"/>
          <w:szCs w:val="28"/>
          <w:rtl/>
        </w:rPr>
      </w:pPr>
      <w:r w:rsidRPr="00AC1209">
        <w:rPr>
          <w:rFonts w:ascii="David" w:hAnsi="David" w:cs="David"/>
          <w:b/>
          <w:bCs/>
          <w:sz w:val="28"/>
          <w:szCs w:val="28"/>
          <w:rtl/>
        </w:rPr>
        <w:t>כמה יעלה למפעלים ליישם את המדיניות?</w:t>
      </w:r>
    </w:p>
    <w:p w:rsidR="00AC1209" w:rsidRPr="00AC1209" w:rsidRDefault="00AC1209" w:rsidP="00AC1209">
      <w:pPr>
        <w:bidi/>
        <w:rPr>
          <w:rFonts w:ascii="David" w:hAnsi="David" w:cs="David"/>
          <w:sz w:val="28"/>
          <w:szCs w:val="28"/>
          <w:rtl/>
        </w:rPr>
      </w:pPr>
      <w:r w:rsidRPr="00AC1209">
        <w:rPr>
          <w:rFonts w:ascii="David" w:hAnsi="David" w:cs="David"/>
          <w:sz w:val="28"/>
          <w:szCs w:val="28"/>
          <w:rtl/>
        </w:rPr>
        <w:t>עלות הטמעת המדיניות צפויה להשתנות ממפעל למפעל, בהתאם לרמת הבקרה (האבטחה) שיידרש לה והמצב של הגנת הסייבר במפעל כיום. נתוני הפיילוט שהתקיים על 9 מפעלים מלמד על סדר הגודל של העלויות:</w:t>
      </w:r>
    </w:p>
    <w:p w:rsidR="00AC1209" w:rsidRPr="00AC1209" w:rsidRDefault="00AC1209" w:rsidP="00AC1209">
      <w:pPr>
        <w:numPr>
          <w:ilvl w:val="0"/>
          <w:numId w:val="5"/>
        </w:numPr>
        <w:bidi/>
        <w:rPr>
          <w:rFonts w:ascii="David" w:hAnsi="David" w:cs="David"/>
          <w:sz w:val="28"/>
          <w:szCs w:val="28"/>
          <w:rtl/>
        </w:rPr>
      </w:pPr>
      <w:r w:rsidRPr="00AC1209">
        <w:rPr>
          <w:rFonts w:ascii="David" w:hAnsi="David" w:cs="David"/>
          <w:sz w:val="28"/>
          <w:szCs w:val="28"/>
          <w:rtl/>
        </w:rPr>
        <w:t>מפעל/מתקן אמוניה בגודל בינוני במצב מוכנות גבוהה, שילם כ- 20,000 ₪ באופן חד פעמי ו-18 אלף ₪ מדי שנה עבור מערכת מסוימת.</w:t>
      </w:r>
    </w:p>
    <w:p w:rsidR="00AC1209" w:rsidRPr="00AC1209" w:rsidRDefault="00AC1209" w:rsidP="00AC1209">
      <w:pPr>
        <w:numPr>
          <w:ilvl w:val="0"/>
          <w:numId w:val="5"/>
        </w:numPr>
        <w:bidi/>
        <w:rPr>
          <w:rFonts w:ascii="David" w:hAnsi="David" w:cs="David"/>
          <w:sz w:val="28"/>
          <w:szCs w:val="28"/>
          <w:rtl/>
        </w:rPr>
      </w:pPr>
      <w:r w:rsidRPr="00AC1209">
        <w:rPr>
          <w:rFonts w:ascii="David" w:hAnsi="David" w:cs="David"/>
          <w:sz w:val="28"/>
          <w:szCs w:val="28"/>
          <w:rtl/>
        </w:rPr>
        <w:t>מפעל ייצור חומר מסוכן בגודל בינוני במצב מוכנות לא טובה שילם 800 אלף ₪ עבור הטמעת הגנות סייבר של כוח אדם ורישיונות.</w:t>
      </w:r>
    </w:p>
    <w:p w:rsidR="00AC1209" w:rsidRPr="00AC1209" w:rsidRDefault="00AC1209" w:rsidP="00AC1209">
      <w:pPr>
        <w:numPr>
          <w:ilvl w:val="0"/>
          <w:numId w:val="5"/>
        </w:numPr>
        <w:bidi/>
        <w:rPr>
          <w:rFonts w:ascii="David" w:hAnsi="David" w:cs="David"/>
          <w:sz w:val="28"/>
          <w:szCs w:val="28"/>
          <w:rtl/>
        </w:rPr>
      </w:pPr>
      <w:r w:rsidRPr="00AC1209">
        <w:rPr>
          <w:rFonts w:ascii="David" w:hAnsi="David" w:cs="David"/>
          <w:sz w:val="28"/>
          <w:szCs w:val="28"/>
          <w:rtl/>
        </w:rPr>
        <w:t xml:space="preserve">מתקן התפלה שמפעיל מתקן תוספת </w:t>
      </w:r>
      <w:proofErr w:type="spellStart"/>
      <w:r w:rsidRPr="00AC1209">
        <w:rPr>
          <w:rFonts w:ascii="David" w:hAnsi="David" w:cs="David"/>
          <w:sz w:val="28"/>
          <w:szCs w:val="28"/>
          <w:rtl/>
        </w:rPr>
        <w:t>חומ"ס</w:t>
      </w:r>
      <w:proofErr w:type="spellEnd"/>
      <w:r w:rsidRPr="00AC1209">
        <w:rPr>
          <w:rFonts w:ascii="David" w:hAnsi="David" w:cs="David"/>
          <w:sz w:val="28"/>
          <w:szCs w:val="28"/>
          <w:rtl/>
        </w:rPr>
        <w:t xml:space="preserve"> למי שתייה (כלור) שילם עלות שנתית של 20 אלף ₪ ל-3 שנים.</w:t>
      </w:r>
    </w:p>
    <w:p w:rsidR="00AC1209" w:rsidRPr="00AC1209" w:rsidRDefault="00AC1209" w:rsidP="00AC1209">
      <w:pPr>
        <w:numPr>
          <w:ilvl w:val="0"/>
          <w:numId w:val="5"/>
        </w:numPr>
        <w:bidi/>
        <w:rPr>
          <w:rFonts w:ascii="David" w:hAnsi="David" w:cs="David"/>
          <w:sz w:val="28"/>
          <w:szCs w:val="28"/>
          <w:rtl/>
        </w:rPr>
      </w:pPr>
      <w:r w:rsidRPr="00AC1209">
        <w:rPr>
          <w:rFonts w:ascii="David" w:hAnsi="David" w:cs="David"/>
          <w:sz w:val="28"/>
          <w:szCs w:val="28"/>
          <w:rtl/>
        </w:rPr>
        <w:t>מתקן רפואי לעיקור ציוד רפואי לא נדרש להטמעה נוספת מאחר שכבר קיימת מערכת עיקור סגורה שלא חשופה לפגיעות סייבר. במקרה זה לא תהיה עלות לבית החולים או הארגון המפעיל את המתקן.</w:t>
      </w:r>
    </w:p>
    <w:p w:rsidR="00AC1209" w:rsidRPr="00AC1209" w:rsidRDefault="00AC1209" w:rsidP="00AC1209">
      <w:pPr>
        <w:numPr>
          <w:ilvl w:val="0"/>
          <w:numId w:val="5"/>
        </w:numPr>
        <w:bidi/>
        <w:rPr>
          <w:rFonts w:ascii="David" w:hAnsi="David" w:cs="David"/>
          <w:sz w:val="28"/>
          <w:szCs w:val="28"/>
          <w:rtl/>
        </w:rPr>
      </w:pPr>
      <w:r w:rsidRPr="00AC1209">
        <w:rPr>
          <w:rFonts w:ascii="David" w:hAnsi="David" w:cs="David"/>
          <w:sz w:val="28"/>
          <w:szCs w:val="28"/>
          <w:rtl/>
        </w:rPr>
        <w:t>מפעל בינוני ברמת מוכנות נמוכה בענף הציוד לתעשיית המזון שילם 14 אלף ₪ כדי לעמוד בדרישות.</w:t>
      </w:r>
    </w:p>
    <w:p w:rsidR="00AC1209" w:rsidRPr="00AC1209" w:rsidRDefault="00AC1209" w:rsidP="00AC1209">
      <w:pPr>
        <w:numPr>
          <w:ilvl w:val="0"/>
          <w:numId w:val="5"/>
        </w:numPr>
        <w:bidi/>
        <w:rPr>
          <w:rFonts w:ascii="David" w:hAnsi="David" w:cs="David"/>
          <w:sz w:val="28"/>
          <w:szCs w:val="28"/>
          <w:rtl/>
        </w:rPr>
      </w:pPr>
      <w:r w:rsidRPr="00AC1209">
        <w:rPr>
          <w:rFonts w:ascii="David" w:hAnsi="David" w:cs="David"/>
          <w:sz w:val="28"/>
          <w:szCs w:val="28"/>
          <w:rtl/>
        </w:rPr>
        <w:t>מפעל ייצור חומרים מסוכנים בגודל בינוני ברמת מוכנות נמוכה שילם כ- 530 אלף $.</w:t>
      </w:r>
    </w:p>
    <w:p w:rsidR="00AC1209" w:rsidRPr="00AC1209" w:rsidRDefault="00AC1209" w:rsidP="00AC1209">
      <w:pPr>
        <w:bidi/>
        <w:rPr>
          <w:rFonts w:ascii="David" w:hAnsi="David" w:cs="David"/>
          <w:sz w:val="28"/>
          <w:szCs w:val="28"/>
          <w:rtl/>
        </w:rPr>
      </w:pPr>
      <w:r w:rsidRPr="00AC1209">
        <w:rPr>
          <w:rFonts w:ascii="David" w:hAnsi="David" w:cs="David"/>
          <w:sz w:val="28"/>
          <w:szCs w:val="28"/>
          <w:rtl/>
        </w:rPr>
        <w:t>חישוב העלויות הנ"ל לא לוקח בחשבון זמן ניהול ועלויות כוח אדם פנימי במפעל שעוסקים בנושא.</w:t>
      </w:r>
    </w:p>
    <w:p w:rsidR="00AC1209" w:rsidRPr="00AC1209" w:rsidRDefault="00AC1209" w:rsidP="00AC1209">
      <w:pPr>
        <w:bidi/>
        <w:rPr>
          <w:rFonts w:ascii="David" w:hAnsi="David" w:cs="David"/>
          <w:b/>
          <w:bCs/>
          <w:sz w:val="28"/>
          <w:szCs w:val="28"/>
          <w:rtl/>
        </w:rPr>
      </w:pPr>
      <w:r w:rsidRPr="00AC1209">
        <w:rPr>
          <w:rFonts w:ascii="David" w:hAnsi="David" w:cs="David"/>
          <w:b/>
          <w:bCs/>
          <w:sz w:val="28"/>
          <w:szCs w:val="28"/>
          <w:rtl/>
        </w:rPr>
        <w:t>שינויים נוספים בשיטות חישוב הסיכון</w:t>
      </w:r>
    </w:p>
    <w:p w:rsidR="00AC1209" w:rsidRPr="00AC1209" w:rsidRDefault="00AC1209" w:rsidP="00AC1209">
      <w:pPr>
        <w:bidi/>
        <w:rPr>
          <w:rFonts w:ascii="David" w:hAnsi="David" w:cs="David"/>
          <w:sz w:val="28"/>
          <w:szCs w:val="28"/>
          <w:rtl/>
        </w:rPr>
      </w:pPr>
      <w:r w:rsidRPr="00AC1209">
        <w:rPr>
          <w:rFonts w:ascii="David" w:hAnsi="David" w:cs="David"/>
          <w:sz w:val="28"/>
          <w:szCs w:val="28"/>
          <w:rtl/>
        </w:rPr>
        <w:t>בנוסף לכל המתואר לעיל, נעשו מספר שינויים נוספים:</w:t>
      </w:r>
    </w:p>
    <w:p w:rsidR="00AC1209" w:rsidRPr="00AC1209" w:rsidRDefault="00AC1209" w:rsidP="00AC1209">
      <w:pPr>
        <w:numPr>
          <w:ilvl w:val="0"/>
          <w:numId w:val="6"/>
        </w:numPr>
        <w:bidi/>
        <w:rPr>
          <w:rFonts w:ascii="David" w:hAnsi="David" w:cs="David"/>
          <w:sz w:val="28"/>
          <w:szCs w:val="28"/>
          <w:rtl/>
        </w:rPr>
      </w:pPr>
      <w:r w:rsidRPr="00AC1209">
        <w:rPr>
          <w:rFonts w:ascii="David" w:hAnsi="David" w:cs="David"/>
          <w:sz w:val="28"/>
          <w:szCs w:val="28"/>
          <w:rtl/>
        </w:rPr>
        <w:t>שונתה שיטת חישוב של אימפקט שמאפשרת למפעל לבצע את ההערכה בשיטות מוכרות של חישובי פיזור רעלים, וחישוב נזקים כתוצאה מדליקה ופיצוץ.</w:t>
      </w:r>
    </w:p>
    <w:p w:rsidR="00AC1209" w:rsidRPr="00AC1209" w:rsidRDefault="00AC1209" w:rsidP="00AC1209">
      <w:pPr>
        <w:numPr>
          <w:ilvl w:val="0"/>
          <w:numId w:val="6"/>
        </w:numPr>
        <w:bidi/>
        <w:rPr>
          <w:rFonts w:ascii="David" w:hAnsi="David" w:cs="David"/>
          <w:sz w:val="28"/>
          <w:szCs w:val="28"/>
          <w:rtl/>
        </w:rPr>
      </w:pPr>
      <w:r w:rsidRPr="00AC1209">
        <w:rPr>
          <w:rFonts w:ascii="David" w:hAnsi="David" w:cs="David"/>
          <w:sz w:val="28"/>
          <w:szCs w:val="28"/>
          <w:rtl/>
        </w:rPr>
        <w:t>נעשו שינויים בחישוב של רמת החשיפה על ידי פישוט של שאלונים</w:t>
      </w:r>
      <w:r w:rsidRPr="00AC1209">
        <w:rPr>
          <w:rFonts w:ascii="David" w:hAnsi="David" w:cs="David"/>
          <w:sz w:val="28"/>
          <w:szCs w:val="28"/>
        </w:rPr>
        <w:t>.</w:t>
      </w:r>
      <w:r w:rsidRPr="00AC1209">
        <w:rPr>
          <w:rFonts w:ascii="David" w:hAnsi="David" w:cs="David"/>
          <w:sz w:val="28"/>
          <w:szCs w:val="28"/>
          <w:rtl/>
        </w:rPr>
        <w:t> (36 שאלות במקום 42).</w:t>
      </w:r>
    </w:p>
    <w:p w:rsidR="00AC1209" w:rsidRPr="00AC1209" w:rsidRDefault="00AC1209" w:rsidP="00AC1209">
      <w:pPr>
        <w:numPr>
          <w:ilvl w:val="0"/>
          <w:numId w:val="6"/>
        </w:numPr>
        <w:bidi/>
        <w:rPr>
          <w:rFonts w:ascii="David" w:hAnsi="David" w:cs="David"/>
          <w:sz w:val="28"/>
          <w:szCs w:val="28"/>
          <w:rtl/>
        </w:rPr>
      </w:pPr>
      <w:r w:rsidRPr="00AC1209">
        <w:rPr>
          <w:rFonts w:ascii="David" w:hAnsi="David" w:cs="David"/>
          <w:sz w:val="28"/>
          <w:szCs w:val="28"/>
          <w:rtl/>
        </w:rPr>
        <w:t xml:space="preserve">שיטת העבודה ואופן בחירת בקרות נדרשות הוצמדו לדרישות המפורטות בתורת ההגנה בסייבר לארגון של מערך הסייבר הלאומי. מתוך תורת ההגנה של מערך הסייבר נגזרו בקרות הקשורות למערכות המחשוב המחוברות </w:t>
      </w:r>
      <w:proofErr w:type="spellStart"/>
      <w:r w:rsidRPr="00AC1209">
        <w:rPr>
          <w:rFonts w:ascii="David" w:hAnsi="David" w:cs="David"/>
          <w:sz w:val="28"/>
          <w:szCs w:val="28"/>
          <w:rtl/>
        </w:rPr>
        <w:t>לחומ"ס</w:t>
      </w:r>
      <w:proofErr w:type="spellEnd"/>
      <w:r w:rsidRPr="00AC1209">
        <w:rPr>
          <w:rFonts w:ascii="David" w:hAnsi="David" w:cs="David"/>
          <w:sz w:val="28"/>
          <w:szCs w:val="28"/>
          <w:rtl/>
        </w:rPr>
        <w:t xml:space="preserve"> כך שמספר הבקרות ירד מכ-324 בקרות ל-92 בקרות</w:t>
      </w:r>
      <w:r w:rsidRPr="00AC1209">
        <w:rPr>
          <w:rFonts w:ascii="David" w:hAnsi="David" w:cs="David"/>
          <w:sz w:val="28"/>
          <w:szCs w:val="28"/>
        </w:rPr>
        <w:t>.</w:t>
      </w:r>
    </w:p>
    <w:p w:rsidR="00AC1209" w:rsidRPr="00AC1209" w:rsidRDefault="00AC1209" w:rsidP="00AC1209">
      <w:pPr>
        <w:bidi/>
        <w:rPr>
          <w:rFonts w:ascii="David" w:hAnsi="David" w:cs="David"/>
          <w:sz w:val="28"/>
          <w:szCs w:val="28"/>
        </w:rPr>
      </w:pPr>
    </w:p>
    <w:sectPr w:rsidR="00AC1209" w:rsidRPr="00AC1209" w:rsidSect="00D578B3">
      <w:type w:val="continuous"/>
      <w:pgSz w:w="11910" w:h="16840" w:code="9"/>
      <w:pgMar w:top="1162" w:right="420" w:bottom="941" w:left="0" w:header="709" w:footer="743" w:gutter="0"/>
      <w:cols w:space="708"/>
      <w:bidi/>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D158A"/>
    <w:multiLevelType w:val="multilevel"/>
    <w:tmpl w:val="2282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71E6B"/>
    <w:multiLevelType w:val="multilevel"/>
    <w:tmpl w:val="2790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002B5D"/>
    <w:multiLevelType w:val="multilevel"/>
    <w:tmpl w:val="9D0EC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1B071A"/>
    <w:multiLevelType w:val="multilevel"/>
    <w:tmpl w:val="6156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8D78C0"/>
    <w:multiLevelType w:val="multilevel"/>
    <w:tmpl w:val="3CC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5736C0"/>
    <w:multiLevelType w:val="multilevel"/>
    <w:tmpl w:val="56F0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09"/>
    <w:rsid w:val="007B50AF"/>
    <w:rsid w:val="007F4160"/>
    <w:rsid w:val="00813583"/>
    <w:rsid w:val="00AC1209"/>
    <w:rsid w:val="00D578B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C1209"/>
    <w:rPr>
      <w:color w:val="0000FF" w:themeColor="hyperlink"/>
      <w:u w:val="single"/>
    </w:rPr>
  </w:style>
  <w:style w:type="paragraph" w:styleId="a3">
    <w:name w:val="Balloon Text"/>
    <w:basedOn w:val="a"/>
    <w:link w:val="a4"/>
    <w:uiPriority w:val="99"/>
    <w:semiHidden/>
    <w:unhideWhenUsed/>
    <w:rsid w:val="00AC120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C1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C1209"/>
    <w:rPr>
      <w:color w:val="0000FF" w:themeColor="hyperlink"/>
      <w:u w:val="single"/>
    </w:rPr>
  </w:style>
  <w:style w:type="paragraph" w:styleId="a3">
    <w:name w:val="Balloon Text"/>
    <w:basedOn w:val="a"/>
    <w:link w:val="a4"/>
    <w:uiPriority w:val="99"/>
    <w:semiHidden/>
    <w:unhideWhenUsed/>
    <w:rsid w:val="00AC1209"/>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C1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4095">
      <w:bodyDiv w:val="1"/>
      <w:marLeft w:val="0"/>
      <w:marRight w:val="0"/>
      <w:marTop w:val="0"/>
      <w:marBottom w:val="0"/>
      <w:divBdr>
        <w:top w:val="none" w:sz="0" w:space="0" w:color="auto"/>
        <w:left w:val="none" w:sz="0" w:space="0" w:color="auto"/>
        <w:bottom w:val="none" w:sz="0" w:space="0" w:color="auto"/>
        <w:right w:val="none" w:sz="0" w:space="0" w:color="auto"/>
      </w:divBdr>
      <w:divsChild>
        <w:div w:id="270279204">
          <w:marLeft w:val="0"/>
          <w:marRight w:val="0"/>
          <w:marTop w:val="0"/>
          <w:marBottom w:val="0"/>
          <w:divBdr>
            <w:top w:val="none" w:sz="0" w:space="0" w:color="auto"/>
            <w:left w:val="none" w:sz="0" w:space="0" w:color="auto"/>
            <w:bottom w:val="none" w:sz="0" w:space="0" w:color="auto"/>
            <w:right w:val="none" w:sz="0" w:space="0" w:color="auto"/>
          </w:divBdr>
        </w:div>
        <w:div w:id="1424064478">
          <w:marLeft w:val="0"/>
          <w:marRight w:val="0"/>
          <w:marTop w:val="0"/>
          <w:marBottom w:val="75"/>
          <w:divBdr>
            <w:top w:val="none" w:sz="0" w:space="0" w:color="auto"/>
            <w:left w:val="none" w:sz="0" w:space="0" w:color="auto"/>
            <w:bottom w:val="none" w:sz="0" w:space="0" w:color="auto"/>
            <w:right w:val="none" w:sz="0" w:space="0" w:color="auto"/>
          </w:divBdr>
        </w:div>
        <w:div w:id="1869487704">
          <w:marLeft w:val="0"/>
          <w:marRight w:val="0"/>
          <w:marTop w:val="0"/>
          <w:marBottom w:val="0"/>
          <w:divBdr>
            <w:top w:val="none" w:sz="0" w:space="0" w:color="auto"/>
            <w:left w:val="none" w:sz="0" w:space="0" w:color="auto"/>
            <w:bottom w:val="none" w:sz="0" w:space="0" w:color="auto"/>
            <w:right w:val="none" w:sz="0" w:space="0" w:color="auto"/>
          </w:divBdr>
        </w:div>
        <w:div w:id="1384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pot.co.il/n/Poison_permit" TargetMode="External"/><Relationship Id="rId13" Type="http://schemas.openxmlformats.org/officeDocument/2006/relationships/hyperlink" Target="https://infospot.co.il/scp/%D7%94%D7%99%D7%AA%D7%A8_%D7%A8%D7%A2%D7%9C%D7%99%D7%9D"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infospot.co.il/n/NIS_10_million_in_assistance_to_protect_against_cyber_attac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spot.co.il/n/Cyber_Guide_Guidelines_businesses_with_permit_toxins" TargetMode="External"/><Relationship Id="rId11" Type="http://schemas.openxmlformats.org/officeDocument/2006/relationships/hyperlink" Target="https://infospot.co.il/n/An_updated_draft_of_a_toxicology_permit_for_protection_from_cyber_attack" TargetMode="External"/><Relationship Id="rId5" Type="http://schemas.openxmlformats.org/officeDocument/2006/relationships/webSettings" Target="webSettings.xml"/><Relationship Id="rId15" Type="http://schemas.openxmlformats.org/officeDocument/2006/relationships/hyperlink" Target="https://infospot.co.il/n/Cyber_Guide_Guidelines_businesses_with_permit_toxins" TargetMode="External"/><Relationship Id="rId10" Type="http://schemas.openxmlformats.org/officeDocument/2006/relationships/hyperlink" Target="https://infospot.co.il/n/Cyber_Guide_Guidelines_businesses_with_permit_toxins" TargetMode="External"/><Relationship Id="rId4" Type="http://schemas.openxmlformats.org/officeDocument/2006/relationships/settings" Target="settings.xml"/><Relationship Id="rId9" Type="http://schemas.openxmlformats.org/officeDocument/2006/relationships/hyperlink" Target="https://infospot.co.il/n/Cyber_defense_hazmat" TargetMode="External"/><Relationship Id="rId14" Type="http://schemas.openxmlformats.org/officeDocument/2006/relationships/hyperlink" Target="https://infospot.co.il/n/Plants_with_poison_permits_are_required_to_protect_against_cyber_attack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6396</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2024-01-03T16:07:00Z</dcterms:created>
  <dcterms:modified xsi:type="dcterms:W3CDTF">2024-01-03T16:09:00Z</dcterms:modified>
</cp:coreProperties>
</file>